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6A12" w:rsidRPr="00946A12" w:rsidTr="00946A1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A12" w:rsidRPr="00946A12" w:rsidRDefault="0094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6A12">
              <w:rPr>
                <w:rFonts w:ascii="Times New Roman" w:hAnsi="Times New Roman"/>
                <w:sz w:val="28"/>
                <w:szCs w:val="28"/>
              </w:rPr>
              <w:t>15 февраля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A12" w:rsidRPr="00946A12" w:rsidRDefault="0094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ar1"/>
            <w:bookmarkEnd w:id="0"/>
            <w:r w:rsidRPr="00946A12">
              <w:rPr>
                <w:rFonts w:ascii="Times New Roman" w:hAnsi="Times New Roman"/>
                <w:sz w:val="28"/>
                <w:szCs w:val="28"/>
              </w:rPr>
              <w:t>N 116</w:t>
            </w:r>
          </w:p>
        </w:tc>
      </w:tr>
    </w:tbl>
    <w:p w:rsidR="00946A12" w:rsidRPr="00946A12" w:rsidRDefault="00946A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УКАЗ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ПРЕЗИДЕНТА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 МЕРАХ ПО ПРОТИВОДЕЙСТВИЮ ТЕРРОРИЗМУ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(в ред. Указов Президента РФ от 02.08.2006 N 832с, от 04.11.2007 N 1470, от 29.02.2008 N 284, от 08.08.2008 N 1188, от 04.06.2009 N 631, от 10.11.2009 N 1267, от 22.04.2010 N 500, от 08.10.2010 N 1222, от 02.09.2012 N 1258, от 26.06.2013 N 579, от 27.06.2014 N 479)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1. Образовать Национальный антитеррористический комитет (далее - Комитет).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946A12">
        <w:rPr>
          <w:rFonts w:ascii="Times New Roman" w:hAnsi="Times New Roman"/>
          <w:sz w:val="28"/>
          <w:szCs w:val="28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контртеррористическими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операциями образовать: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составе Комитета - Федеральный оперативный штаб;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оперативные штабы в субъектах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Возложить на оперативный штаб в Чеченской Республике дополнительно функцию по организации планирования применения на </w:t>
      </w:r>
      <w:r w:rsidRPr="00946A12">
        <w:rPr>
          <w:rFonts w:ascii="Times New Roman" w:hAnsi="Times New Roman"/>
          <w:sz w:val="28"/>
          <w:szCs w:val="28"/>
        </w:rPr>
        <w:lastRenderedPageBreak/>
        <w:t xml:space="preserve">территории Чеченской Республики выделенных сил и средств Объединенной группировки войск (сил) по проведению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операций на территории Северо-Кавказского региона Российской Федерации (далее - Объединенная группировка).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операций.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5.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6.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руководителя Федерального оперативного штаба назначает председатель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утратил силу с 1 октября 2009 года. - Указ Президента РФ от 10.11.2009 N 1267;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7. Утратил силу со 2 августа 2006 года. - Указ Президента РФ от 02.08.2006 N 832с.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</w:t>
      </w:r>
      <w:r w:rsidRPr="00946A12">
        <w:rPr>
          <w:rFonts w:ascii="Times New Roman" w:hAnsi="Times New Roman"/>
          <w:sz w:val="28"/>
          <w:szCs w:val="28"/>
        </w:rPr>
        <w:lastRenderedPageBreak/>
        <w:t>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9. 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10. Утвердить прилагаемые: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Положение о Национальном антитеррористическом комитете;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утратил силу со 2 сентября 2012 года. - Указ Президента РФ от 02.09.2012 N 1258;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состав антитеррористической комиссии в субъекте Российской Федерации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состав Федерального оперативного штаба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A12">
        <w:rPr>
          <w:rFonts w:ascii="Times New Roman" w:hAnsi="Times New Roman"/>
          <w:sz w:val="28"/>
          <w:szCs w:val="28"/>
        </w:rPr>
        <w:t>д</w:t>
      </w:r>
      <w:proofErr w:type="spellEnd"/>
      <w:r w:rsidRPr="00946A12">
        <w:rPr>
          <w:rFonts w:ascii="Times New Roman" w:hAnsi="Times New Roman"/>
          <w:sz w:val="28"/>
          <w:szCs w:val="28"/>
        </w:rPr>
        <w:t>) состав оперативного штаба в субъекте Российской Федерации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е) утратил силу с 1 октября 2009 года. - Указ Президента РФ от 10.11.2009 N 1267.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в органах федеральной службы безопасности - аппараты соответствующих оперативных штабов.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12.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а) положение об антитеррористической комиссии в субъекте Российской </w:t>
      </w:r>
      <w:r w:rsidRPr="00946A12">
        <w:rPr>
          <w:rFonts w:ascii="Times New Roman" w:hAnsi="Times New Roman"/>
          <w:sz w:val="28"/>
          <w:szCs w:val="28"/>
        </w:rPr>
        <w:lastRenderedPageBreak/>
        <w:t>Федерации и ее регламент утверждаются председателем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13. Увеличить штатную численность центрального аппарата: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Федеральной службы безопасности Российской Федерации - на 300 единиц;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Федеральной службы охраны Российской Федерации - на 7 единиц.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14.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16. Председателю Комитета: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2-месячный срок утвердить: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положения о Федеральном оперативном штабе и оперативных штабах в субъектах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контртеррористическими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операциями на территории Северо-Кавказского региона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17. Правительству Российской Федерации: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привести свои акты в соответствие с настоящим Указом.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о внесении изменений в Положение о Федеральной службе безопасности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19. Признать утратившими силу: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Президент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В.ПУТИН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Москва, Кремль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15 февраля 2006 года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 w:rsidP="00841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Par87"/>
      <w:bookmarkEnd w:id="2"/>
      <w:r>
        <w:rPr>
          <w:rFonts w:ascii="Times New Roman" w:hAnsi="Times New Roman"/>
          <w:sz w:val="28"/>
          <w:szCs w:val="28"/>
        </w:rPr>
        <w:br w:type="page"/>
      </w:r>
      <w:r w:rsidRPr="00946A1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92"/>
      <w:bookmarkEnd w:id="3"/>
      <w:r w:rsidRPr="00946A12">
        <w:rPr>
          <w:rFonts w:ascii="Times New Roman" w:hAnsi="Times New Roman"/>
          <w:b/>
          <w:bCs/>
          <w:sz w:val="28"/>
          <w:szCs w:val="28"/>
        </w:rPr>
        <w:t>ПОЛОЖЕНИЕ О НАЦИОНАЛЬНОМ АНТИТЕРРОРИСТИЧЕСКОМ КОМИТЕТЕ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4. Основными задачами Комитета являются: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A12">
        <w:rPr>
          <w:rFonts w:ascii="Times New Roman" w:hAnsi="Times New Roman"/>
          <w:sz w:val="28"/>
          <w:szCs w:val="28"/>
        </w:rPr>
        <w:t>д</w:t>
      </w:r>
      <w:proofErr w:type="spellEnd"/>
      <w:r w:rsidRPr="00946A12">
        <w:rPr>
          <w:rFonts w:ascii="Times New Roman" w:hAnsi="Times New Roman"/>
          <w:sz w:val="28"/>
          <w:szCs w:val="28"/>
        </w:rPr>
        <w:t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е) решение иных задач, предусмотренных законодательством Российской Федерации, по противодействию терроризму.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5. Для осуществления своих задач Комитет имеет право: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A12">
        <w:rPr>
          <w:rFonts w:ascii="Times New Roman" w:hAnsi="Times New Roman"/>
          <w:sz w:val="28"/>
          <w:szCs w:val="28"/>
        </w:rPr>
        <w:t>д</w:t>
      </w:r>
      <w:proofErr w:type="spellEnd"/>
      <w:r w:rsidRPr="00946A12">
        <w:rPr>
          <w:rFonts w:ascii="Times New Roman" w:hAnsi="Times New Roman"/>
          <w:sz w:val="28"/>
          <w:szCs w:val="28"/>
        </w:rPr>
        <w:t>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Положение о наградах Комитета и их описания утверждаются решением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Для награждения физических и юридических лиц, отличившихся в области противодействия терроризму, формируются наградной и подарочный фонды.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5"/>
      <w:bookmarkEnd w:id="4"/>
      <w:r w:rsidRPr="00946A12">
        <w:rPr>
          <w:rFonts w:ascii="Times New Roman" w:hAnsi="Times New Roman"/>
          <w:sz w:val="28"/>
          <w:szCs w:val="28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9. Присутствие на заседании Комитета его членов обязательно.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Члены Комитета обладают равными правами при обсуждении рассматриваемых на заседании вопросов.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Заседание Комитета считается правомочным, если на нем присутствует более половины его членов.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10. Решение Комитета оформляется протоколом, который подписывается председателем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11. Комитет имеет бланк со своим наименованием и эмблему.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 w:rsidP="00841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130"/>
      <w:bookmarkEnd w:id="5"/>
      <w:r>
        <w:rPr>
          <w:rFonts w:ascii="Times New Roman" w:hAnsi="Times New Roman"/>
          <w:sz w:val="28"/>
          <w:szCs w:val="28"/>
        </w:rPr>
        <w:br w:type="page"/>
      </w:r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НАЦИОНАЛЬНОГО АНТИТЕРРОРИСТИЧЕСКОГО КОМИТЕТА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Утратил силу со 2 сентября 2012 года. - Указ Президента РФ от 02.09.2012 N 1258.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6" w:name="Par142"/>
      <w:bookmarkEnd w:id="6"/>
      <w:r w:rsidRPr="00946A12">
        <w:rPr>
          <w:rFonts w:ascii="Times New Roman" w:hAnsi="Times New Roman"/>
          <w:sz w:val="28"/>
          <w:szCs w:val="28"/>
        </w:rPr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ar147"/>
      <w:bookmarkEnd w:id="7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АНТИТЕРРОРИСТИЧЕСКОЙ КОМИССИИ В СУБЪЕКТЕ РОССИЙСКОЙ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ФЕДЕРАЦИИ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ФСБ России (заместитель председателя комиссии)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МВД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 &lt;*&gt;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--------------------------------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8" w:name="Par165"/>
      <w:bookmarkEnd w:id="8"/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Par170"/>
      <w:bookmarkEnd w:id="9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ФЕДЕРАЛЬНОГО ОПЕРАТИВНОГО ШТАБА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Руководитель штаба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внутренних дел Российской Федерации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обороны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иностранных дел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СВР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ФСО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946A12">
        <w:rPr>
          <w:rFonts w:ascii="Times New Roman" w:hAnsi="Times New Roman"/>
          <w:sz w:val="28"/>
          <w:szCs w:val="28"/>
        </w:rPr>
        <w:t>Росфинмониторинга</w:t>
      </w:r>
      <w:proofErr w:type="spell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Председатель Следственного комитета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Default="00946A12">
      <w:pPr>
        <w:rPr>
          <w:rFonts w:ascii="Times New Roman" w:hAnsi="Times New Roman"/>
          <w:sz w:val="28"/>
          <w:szCs w:val="28"/>
        </w:rPr>
      </w:pPr>
      <w:bookmarkStart w:id="10" w:name="Par192"/>
      <w:bookmarkEnd w:id="10"/>
      <w:r>
        <w:rPr>
          <w:rFonts w:ascii="Times New Roman" w:hAnsi="Times New Roman"/>
          <w:sz w:val="28"/>
          <w:szCs w:val="28"/>
        </w:rPr>
        <w:br w:type="page"/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Par197"/>
      <w:bookmarkEnd w:id="11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ОПЕРАТИВНОГО ШТАБА В СУБЪЕКТЕ РОССИЙСКОЙ ФЕДЕРАЦИИ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ФСБ России (руководитель штаба) &lt;*&gt;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МВД России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Представитель Вооруженных Сил Российской Федерации (по согласованию)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--------------------------------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&lt;*&gt; Если председателем Национального антитеррористического комитета не принято иное решение.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Default="00946A12">
      <w:pPr>
        <w:rPr>
          <w:rFonts w:ascii="Times New Roman" w:hAnsi="Times New Roman"/>
          <w:sz w:val="28"/>
          <w:szCs w:val="28"/>
        </w:rPr>
      </w:pPr>
      <w:bookmarkStart w:id="12" w:name="Par213"/>
      <w:bookmarkEnd w:id="12"/>
      <w:r>
        <w:rPr>
          <w:rFonts w:ascii="Times New Roman" w:hAnsi="Times New Roman"/>
          <w:sz w:val="28"/>
          <w:szCs w:val="28"/>
        </w:rPr>
        <w:br w:type="page"/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ОПЕРАТИВНОГО ШТАБА В ЧЕЧЕНСКОЙ РЕСПУБЛИКЕ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Утратил силу с 1 октября 2009 года. - Указ Президента РФ от 10.11.2009 N 1267.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6BA" w:rsidRPr="00946A12" w:rsidRDefault="00EA56BA">
      <w:pPr>
        <w:rPr>
          <w:rFonts w:ascii="Times New Roman" w:hAnsi="Times New Roman"/>
          <w:sz w:val="28"/>
          <w:szCs w:val="28"/>
        </w:rPr>
      </w:pPr>
    </w:p>
    <w:sectPr w:rsidR="00EA56BA" w:rsidRPr="00946A12" w:rsidSect="00DB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12"/>
    <w:rsid w:val="000D2A99"/>
    <w:rsid w:val="00117468"/>
    <w:rsid w:val="00155003"/>
    <w:rsid w:val="003443A8"/>
    <w:rsid w:val="0061689A"/>
    <w:rsid w:val="007F5C46"/>
    <w:rsid w:val="008417D3"/>
    <w:rsid w:val="00946A12"/>
    <w:rsid w:val="00B92AE7"/>
    <w:rsid w:val="00D94D52"/>
    <w:rsid w:val="00DB4BAB"/>
    <w:rsid w:val="00E07B3F"/>
    <w:rsid w:val="00E21A2A"/>
    <w:rsid w:val="00EA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2024-03-25T10:48:00Z</dcterms:created>
  <dcterms:modified xsi:type="dcterms:W3CDTF">2024-03-25T10:48:00Z</dcterms:modified>
</cp:coreProperties>
</file>