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6D" w:rsidRDefault="00F06E6D" w:rsidP="003E4F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F06E6D" w:rsidRDefault="00F06E6D" w:rsidP="003E4F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D21C9A" w:rsidRPr="003E4F4E" w:rsidRDefault="003E4F4E" w:rsidP="003E4F4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F4E">
        <w:rPr>
          <w:rFonts w:ascii="Times New Roman" w:eastAsia="Times New Roman" w:hAnsi="Times New Roman" w:cs="Times New Roman"/>
          <w:sz w:val="18"/>
          <w:szCs w:val="18"/>
        </w:rPr>
        <w:t>Санитарно-просветительная листовка</w:t>
      </w:r>
    </w:p>
    <w:p w:rsidR="003E4F4E" w:rsidRPr="00F06E6D" w:rsidRDefault="003E4F4E" w:rsidP="00F06E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3E4F4E">
        <w:rPr>
          <w:rFonts w:ascii="Times New Roman" w:eastAsia="Times New Roman" w:hAnsi="Times New Roman" w:cs="Times New Roman"/>
          <w:sz w:val="18"/>
          <w:szCs w:val="18"/>
        </w:rPr>
        <w:t>МБУЗ «ЦРБ» Цимлянского района</w:t>
      </w:r>
    </w:p>
    <w:p w:rsidR="006170F0" w:rsidRDefault="003E4F4E" w:rsidP="003E4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F4E">
        <w:rPr>
          <w:rFonts w:ascii="Times New Roman" w:hAnsi="Times New Roman" w:cs="Times New Roman"/>
          <w:b/>
          <w:sz w:val="28"/>
          <w:szCs w:val="28"/>
        </w:rPr>
        <w:t>«ПИЩЕВОЙ БОТУЛИЗМ»</w:t>
      </w:r>
    </w:p>
    <w:p w:rsidR="003E4F4E" w:rsidRPr="003E4F4E" w:rsidRDefault="003E4F4E" w:rsidP="003E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Пищевой ботулизм является тяжелой, потенциально смертельной, но относительно редкой болезнью. </w:t>
      </w:r>
      <w:proofErr w:type="gramStart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Это интоксикация, обычно вызываемая в результате потребления высокоактивных </w:t>
      </w:r>
      <w:proofErr w:type="spellStart"/>
      <w:r w:rsidRPr="003E4F4E">
        <w:rPr>
          <w:rFonts w:ascii="Times New Roman" w:eastAsia="Times New Roman" w:hAnsi="Times New Roman" w:cs="Times New Roman"/>
          <w:sz w:val="24"/>
          <w:szCs w:val="24"/>
        </w:rPr>
        <w:t>нейротоксинов</w:t>
      </w:r>
      <w:proofErr w:type="spellEnd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4F4E">
        <w:rPr>
          <w:rFonts w:ascii="Times New Roman" w:eastAsia="Times New Roman" w:hAnsi="Times New Roman" w:cs="Times New Roman"/>
          <w:sz w:val="24"/>
          <w:szCs w:val="24"/>
        </w:rPr>
        <w:t>ботулотоксинов</w:t>
      </w:r>
      <w:proofErr w:type="spellEnd"/>
      <w:r w:rsidRPr="003E4F4E">
        <w:rPr>
          <w:rFonts w:ascii="Times New Roman" w:eastAsia="Times New Roman" w:hAnsi="Times New Roman" w:cs="Times New Roman"/>
          <w:sz w:val="24"/>
          <w:szCs w:val="24"/>
        </w:rPr>
        <w:t>, образующихся в зараженных пищевых продуктах.</w:t>
      </w:r>
      <w:proofErr w:type="gramEnd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 Ботулизм не передается от человека человеку.</w:t>
      </w:r>
    </w:p>
    <w:p w:rsidR="003E4F4E" w:rsidRPr="003E4F4E" w:rsidRDefault="003E4F4E" w:rsidP="003E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99060</wp:posOffset>
            </wp:positionV>
            <wp:extent cx="2449195" cy="1608455"/>
            <wp:effectExtent l="19050" t="0" r="8255" b="0"/>
            <wp:wrapTight wrapText="bothSides">
              <wp:wrapPolygon edited="0">
                <wp:start x="-168" y="0"/>
                <wp:lineTo x="-168" y="21233"/>
                <wp:lineTo x="21673" y="21233"/>
                <wp:lineTo x="21673" y="0"/>
                <wp:lineTo x="-168" y="0"/>
              </wp:wrapPolygon>
            </wp:wrapTight>
            <wp:docPr id="1" name="Рисунок 1" descr="https://fs01.cap.ru/www21-06/galatr/news/2021/08/24/bc321e70-6a5f-4f70-b029-8b231a373b0a/546_profilaktika-botulizma-i-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cap.ru/www21-06/galatr/news/2021/08/24/bc321e70-6a5f-4f70-b029-8b231a373b0a/546_profilaktika-botulizma-i-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Споры, вырабатываемые </w:t>
      </w:r>
      <w:proofErr w:type="spellStart"/>
      <w:r w:rsidRPr="003E4F4E">
        <w:rPr>
          <w:rFonts w:ascii="Times New Roman" w:eastAsia="Times New Roman" w:hAnsi="Times New Roman" w:cs="Times New Roman"/>
          <w:sz w:val="24"/>
          <w:szCs w:val="24"/>
        </w:rPr>
        <w:t>Clostridium</w:t>
      </w:r>
      <w:proofErr w:type="spellEnd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4F4E">
        <w:rPr>
          <w:rFonts w:ascii="Times New Roman" w:eastAsia="Times New Roman" w:hAnsi="Times New Roman" w:cs="Times New Roman"/>
          <w:sz w:val="24"/>
          <w:szCs w:val="24"/>
        </w:rPr>
        <w:t>botulinum</w:t>
      </w:r>
      <w:proofErr w:type="spellEnd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 устойчивы к высоким температурам и широко распространенные в окружающей среде. При отсутствии кислорода эти споры прорастают, развиваются и начинают выделять токсины. Существует 7 разных форм </w:t>
      </w:r>
      <w:proofErr w:type="spellStart"/>
      <w:r w:rsidRPr="003E4F4E">
        <w:rPr>
          <w:rFonts w:ascii="Times New Roman" w:eastAsia="Times New Roman" w:hAnsi="Times New Roman" w:cs="Times New Roman"/>
          <w:sz w:val="24"/>
          <w:szCs w:val="24"/>
        </w:rPr>
        <w:t>ботулотоксина</w:t>
      </w:r>
      <w:proofErr w:type="spellEnd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 – типы A – G. Четыре из них (типы A, B, E и в редких случаях F) вызывают ботулизм человека. Типы C, D и E вызывают болезнь у млекопитающих, птиц и рыб.</w:t>
      </w:r>
    </w:p>
    <w:p w:rsidR="003E4F4E" w:rsidRPr="003E4F4E" w:rsidRDefault="003E4F4E" w:rsidP="003E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4F4E">
        <w:rPr>
          <w:rFonts w:ascii="Times New Roman" w:eastAsia="Times New Roman" w:hAnsi="Times New Roman" w:cs="Times New Roman"/>
          <w:sz w:val="24"/>
          <w:szCs w:val="24"/>
        </w:rPr>
        <w:t>Ботулотоксины</w:t>
      </w:r>
      <w:proofErr w:type="spellEnd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 попадают в организм при потреблении продуктов, не прошедших надлежащую обработку, в которых бактерии или споры выживают и вырабатывают токсины. Основной причиной ботулизма человека является пищевая интоксикация, но он может быть вызван кишечной инфекцией у детей грудного возраста, раневыми инфекциями и в результате вдыхания.</w:t>
      </w:r>
      <w:r w:rsidRPr="003E4F4E">
        <w:t xml:space="preserve"> </w:t>
      </w:r>
    </w:p>
    <w:p w:rsidR="003E4F4E" w:rsidRPr="003E4F4E" w:rsidRDefault="003E4F4E" w:rsidP="003E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4F4E">
        <w:rPr>
          <w:rFonts w:ascii="Times New Roman" w:eastAsia="Times New Roman" w:hAnsi="Times New Roman" w:cs="Times New Roman"/>
          <w:sz w:val="24"/>
          <w:szCs w:val="24"/>
        </w:rPr>
        <w:t>Ботулотоксины</w:t>
      </w:r>
      <w:proofErr w:type="spellEnd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4F4E">
        <w:rPr>
          <w:rFonts w:ascii="Times New Roman" w:eastAsia="Times New Roman" w:hAnsi="Times New Roman" w:cs="Times New Roman"/>
          <w:sz w:val="24"/>
          <w:szCs w:val="24"/>
        </w:rPr>
        <w:t>нейротоксичны</w:t>
      </w:r>
      <w:proofErr w:type="spellEnd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 и поэтому оказывают воздействие на нервную систему. Для пищевого ботулизма характерен нисходящий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(начинается с мышц головы и спускается к ступням) </w:t>
      </w:r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 вялый паралич, который может приводить к дыхательной недостаточности.</w:t>
      </w:r>
    </w:p>
    <w:p w:rsidR="003E4F4E" w:rsidRPr="003E4F4E" w:rsidRDefault="003E4F4E" w:rsidP="003E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Ранними симптомами являются сильная утомляемость, слабость и головокружение, за которыми обычно следуют затуманенное зрение, сухость во рту, а также </w:t>
      </w:r>
      <w:proofErr w:type="gramStart"/>
      <w:r w:rsidRPr="003E4F4E">
        <w:rPr>
          <w:rFonts w:ascii="Times New Roman" w:eastAsia="Times New Roman" w:hAnsi="Times New Roman" w:cs="Times New Roman"/>
          <w:sz w:val="24"/>
          <w:szCs w:val="24"/>
        </w:rPr>
        <w:t>затрудненные</w:t>
      </w:r>
      <w:proofErr w:type="gramEnd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 глотание и речь. Могут также иметь место рвота, диарея, запор и вздутие живота. По мере прогрессирования болезни может появляться слабость в шее и руках, после чего поражаются дыхательные </w:t>
      </w:r>
      <w:proofErr w:type="gramStart"/>
      <w:r w:rsidRPr="003E4F4E">
        <w:rPr>
          <w:rFonts w:ascii="Times New Roman" w:eastAsia="Times New Roman" w:hAnsi="Times New Roman" w:cs="Times New Roman"/>
          <w:sz w:val="24"/>
          <w:szCs w:val="24"/>
        </w:rPr>
        <w:t>мышцы</w:t>
      </w:r>
      <w:proofErr w:type="gramEnd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 и мышцы нижней части тела. Температура не повышается и потери сознания не происходит.</w:t>
      </w:r>
    </w:p>
    <w:p w:rsidR="003E4F4E" w:rsidRPr="003E4F4E" w:rsidRDefault="003E4F4E" w:rsidP="003E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Причиной этих симптомов является не сама бактерия, а вырабатываемый ею токсин. Симптомы обычно появляются через 12–36 часов (минимум через 4 часа и максимум через 8 дней) после экспозиции. </w:t>
      </w:r>
      <w:r>
        <w:rPr>
          <w:rFonts w:ascii="Times New Roman" w:eastAsia="Times New Roman" w:hAnsi="Times New Roman" w:cs="Times New Roman"/>
          <w:sz w:val="24"/>
          <w:szCs w:val="24"/>
        </w:rPr>
        <w:t>При позднем обращении за медицинской помощью - б</w:t>
      </w:r>
      <w:r w:rsidRPr="003E4F4E">
        <w:rPr>
          <w:rFonts w:ascii="Times New Roman" w:eastAsia="Times New Roman" w:hAnsi="Times New Roman" w:cs="Times New Roman"/>
          <w:sz w:val="24"/>
          <w:szCs w:val="24"/>
        </w:rPr>
        <w:t>олезнь может зак</w:t>
      </w:r>
      <w:r>
        <w:rPr>
          <w:rFonts w:ascii="Times New Roman" w:eastAsia="Times New Roman" w:hAnsi="Times New Roman" w:cs="Times New Roman"/>
          <w:sz w:val="24"/>
          <w:szCs w:val="24"/>
        </w:rPr>
        <w:t>ончит</w:t>
      </w:r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ься смертельным исходом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E4F4E">
        <w:rPr>
          <w:rFonts w:ascii="Times New Roman" w:eastAsia="Times New Roman" w:hAnsi="Times New Roman" w:cs="Times New Roman"/>
          <w:sz w:val="24"/>
          <w:szCs w:val="24"/>
        </w:rPr>
        <w:t>5–10% случаев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4F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F4E" w:rsidRPr="003E4F4E" w:rsidRDefault="003E4F4E" w:rsidP="003E4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003E4F4E">
        <w:rPr>
          <w:rFonts w:ascii="Times New Roman" w:eastAsia="Times New Roman" w:hAnsi="Times New Roman" w:cs="Times New Roman"/>
          <w:sz w:val="24"/>
          <w:szCs w:val="24"/>
        </w:rPr>
        <w:t>botulinum</w:t>
      </w:r>
      <w:proofErr w:type="spellEnd"/>
      <w:r w:rsidRPr="003E4F4E">
        <w:rPr>
          <w:rFonts w:ascii="Times New Roman" w:eastAsia="Times New Roman" w:hAnsi="Times New Roman" w:cs="Times New Roman"/>
          <w:sz w:val="24"/>
          <w:szCs w:val="24"/>
        </w:rPr>
        <w:t xml:space="preserve"> является анаэробной бактерией — это означает, что она может развиваться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олько при отсутствии кислорода и </w:t>
      </w:r>
      <w:r w:rsidRPr="003E4F4E">
        <w:rPr>
          <w:rFonts w:ascii="Times New Roman" w:eastAsia="Times New Roman" w:hAnsi="Times New Roman" w:cs="Times New Roman"/>
          <w:sz w:val="24"/>
          <w:szCs w:val="24"/>
        </w:rPr>
        <w:t>вырабатывает споры, которые широко распространены в окружающей среде, включая почву, а также речную и морскую воду.</w:t>
      </w:r>
      <w:r w:rsidR="00F06E6D" w:rsidRPr="00F06E6D">
        <w:t xml:space="preserve"> </w:t>
      </w:r>
      <w:r w:rsidR="00F06E6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13528</wp:posOffset>
            </wp:positionH>
            <wp:positionV relativeFrom="paragraph">
              <wp:posOffset>531149</wp:posOffset>
            </wp:positionV>
            <wp:extent cx="3163988" cy="1331089"/>
            <wp:effectExtent l="19050" t="0" r="0" b="0"/>
            <wp:wrapTight wrapText="bothSides">
              <wp:wrapPolygon edited="0">
                <wp:start x="-130" y="0"/>
                <wp:lineTo x="-130" y="21330"/>
                <wp:lineTo x="21588" y="21330"/>
                <wp:lineTo x="21588" y="0"/>
                <wp:lineTo x="-130" y="0"/>
              </wp:wrapPolygon>
            </wp:wrapTight>
            <wp:docPr id="4" name="Рисунок 4" descr="https://pro-orehi.ru/wp-content/uploads/5/6/e/56e34eb79be46df401d94b5c2db627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o-orehi.ru/wp-content/uploads/5/6/e/56e34eb79be46df401d94b5c2db6278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88" cy="1331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F4E" w:rsidRPr="003E4F4E" w:rsidRDefault="003E4F4E" w:rsidP="003E4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4F4E">
        <w:rPr>
          <w:rFonts w:ascii="Times New Roman" w:hAnsi="Times New Roman" w:cs="Times New Roman"/>
          <w:sz w:val="24"/>
          <w:szCs w:val="24"/>
        </w:rPr>
        <w:t>Ботулотоксин</w:t>
      </w:r>
      <w:proofErr w:type="spellEnd"/>
      <w:r w:rsidRPr="003E4F4E">
        <w:rPr>
          <w:rFonts w:ascii="Times New Roman" w:hAnsi="Times New Roman" w:cs="Times New Roman"/>
          <w:sz w:val="24"/>
          <w:szCs w:val="24"/>
        </w:rPr>
        <w:t xml:space="preserve"> обнаружен в широком ряде пищевых продуктов, включая </w:t>
      </w:r>
      <w:proofErr w:type="spellStart"/>
      <w:r w:rsidRPr="003E4F4E">
        <w:rPr>
          <w:rFonts w:ascii="Times New Roman" w:hAnsi="Times New Roman" w:cs="Times New Roman"/>
          <w:sz w:val="24"/>
          <w:szCs w:val="24"/>
        </w:rPr>
        <w:t>низкокислотные</w:t>
      </w:r>
      <w:proofErr w:type="spellEnd"/>
      <w:r w:rsidRPr="003E4F4E">
        <w:rPr>
          <w:rFonts w:ascii="Times New Roman" w:hAnsi="Times New Roman" w:cs="Times New Roman"/>
          <w:sz w:val="24"/>
          <w:szCs w:val="24"/>
        </w:rPr>
        <w:t xml:space="preserve"> консервированные овощи, такие как зеленая фасоль, шпинат, грибы и свекла; рыбу, такую как консервированный тунец, ферментированная, соленая и копченая рыба; и мясные продукты, такие как ветчина и сосиски.</w:t>
      </w:r>
      <w:proofErr w:type="gramEnd"/>
      <w:r w:rsidRPr="003E4F4E">
        <w:rPr>
          <w:rFonts w:ascii="Times New Roman" w:hAnsi="Times New Roman" w:cs="Times New Roman"/>
          <w:sz w:val="24"/>
          <w:szCs w:val="24"/>
        </w:rPr>
        <w:t xml:space="preserve"> Продукты питания меняются в зависимости от стран и отражают местные особенности питания и методики консервации пищевых продуктов. </w:t>
      </w:r>
    </w:p>
    <w:p w:rsidR="003E4F4E" w:rsidRPr="003E4F4E" w:rsidRDefault="003E4F4E" w:rsidP="003E4F4E">
      <w:pPr>
        <w:pStyle w:val="a3"/>
        <w:spacing w:before="0" w:beforeAutospacing="0" w:after="0" w:afterAutospacing="0"/>
        <w:ind w:firstLine="567"/>
        <w:jc w:val="both"/>
      </w:pPr>
      <w:r>
        <w:t>При выявлении ботулинических симптомов, необходимо</w:t>
      </w:r>
      <w:r w:rsidRPr="003E4F4E">
        <w:t xml:space="preserve"> как можно скорее ввести антитоксин</w:t>
      </w:r>
      <w:r>
        <w:t xml:space="preserve"> больному, поэтому очень важно незамедлительно обращаться за медицинской помощью.</w:t>
      </w:r>
      <w:r w:rsidRPr="003E4F4E">
        <w:t xml:space="preserve"> Раннее введение антитоксина эффективно снижает показатели смертности. В случае тяжелого ботулизма требуется поддерживающая терапия, в частности искусственная вентиляция легких, которая может требоваться в течение нескольких недель и даже месяцев.</w:t>
      </w:r>
    </w:p>
    <w:p w:rsidR="003E4F4E" w:rsidRDefault="003E4F4E" w:rsidP="003E4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F4E">
        <w:rPr>
          <w:rFonts w:ascii="Times New Roman" w:hAnsi="Times New Roman" w:cs="Times New Roman"/>
          <w:sz w:val="24"/>
          <w:szCs w:val="24"/>
        </w:rPr>
        <w:t>Профилактика пищевого ботулизма основана на надлежащей практике приготовления пищевых продуктов, в частности во время тепловой обработки/стерилизации, и гигиене.</w:t>
      </w:r>
    </w:p>
    <w:p w:rsidR="003E4F4E" w:rsidRPr="003E4F4E" w:rsidRDefault="003E4F4E" w:rsidP="00F06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F4E">
        <w:rPr>
          <w:rFonts w:ascii="Times New Roman" w:hAnsi="Times New Roman" w:cs="Times New Roman"/>
          <w:b/>
          <w:i/>
          <w:sz w:val="24"/>
          <w:szCs w:val="24"/>
        </w:rPr>
        <w:t>Будьте здоровы и берегите себя!</w:t>
      </w:r>
    </w:p>
    <w:sectPr w:rsidR="003E4F4E" w:rsidRPr="003E4F4E" w:rsidSect="00F06E6D">
      <w:pgSz w:w="11906" w:h="16838"/>
      <w:pgMar w:top="284" w:right="850" w:bottom="851" w:left="993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21C9A"/>
    <w:rsid w:val="000E1BF3"/>
    <w:rsid w:val="003E4F4E"/>
    <w:rsid w:val="006164F5"/>
    <w:rsid w:val="006170F0"/>
    <w:rsid w:val="00D21C9A"/>
    <w:rsid w:val="00F0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F3"/>
  </w:style>
  <w:style w:type="paragraph" w:styleId="2">
    <w:name w:val="heading 2"/>
    <w:basedOn w:val="a"/>
    <w:link w:val="20"/>
    <w:uiPriority w:val="9"/>
    <w:qFormat/>
    <w:rsid w:val="003E4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4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F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4F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E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2022-06-15T07:52:00Z</cp:lastPrinted>
  <dcterms:created xsi:type="dcterms:W3CDTF">2022-06-15T07:48:00Z</dcterms:created>
  <dcterms:modified xsi:type="dcterms:W3CDTF">2022-06-16T13:13:00Z</dcterms:modified>
</cp:coreProperties>
</file>