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31D" w:rsidRDefault="007D231D" w:rsidP="007D231D">
      <w:pPr>
        <w:spacing w:after="59" w:line="240" w:lineRule="exact"/>
      </w:pPr>
    </w:p>
    <w:p w:rsidR="00916EDA" w:rsidRDefault="00916EDA" w:rsidP="00916EDA">
      <w:pPr>
        <w:jc w:val="right"/>
      </w:pPr>
      <w:r>
        <w:t xml:space="preserve">приложение </w:t>
      </w:r>
    </w:p>
    <w:p w:rsidR="00916EDA" w:rsidRDefault="00916EDA" w:rsidP="00916EDA">
      <w:pPr>
        <w:jc w:val="right"/>
      </w:pPr>
      <w:r>
        <w:t>к постановлению Администрации</w:t>
      </w:r>
    </w:p>
    <w:p w:rsidR="00916EDA" w:rsidRDefault="00916EDA" w:rsidP="00916EDA">
      <w:pPr>
        <w:jc w:val="right"/>
      </w:pPr>
      <w:r>
        <w:t>Лозновс</w:t>
      </w:r>
      <w:r w:rsidR="00B75686">
        <w:t>к</w:t>
      </w:r>
      <w:r>
        <w:t>ого сельского поселения</w:t>
      </w:r>
    </w:p>
    <w:p w:rsidR="00916EDA" w:rsidRDefault="00916EDA" w:rsidP="00916EDA">
      <w:pPr>
        <w:jc w:val="right"/>
        <w:rPr>
          <w:sz w:val="28"/>
          <w:szCs w:val="28"/>
        </w:rPr>
      </w:pPr>
      <w:r>
        <w:t>от  21.06.202</w:t>
      </w:r>
      <w:bookmarkStart w:id="0" w:name="_GoBack"/>
      <w:bookmarkEnd w:id="0"/>
      <w:r>
        <w:t>4 № 64</w:t>
      </w:r>
    </w:p>
    <w:p w:rsidR="00916EDA" w:rsidRDefault="00916EDA" w:rsidP="00916EDA">
      <w:pPr>
        <w:tabs>
          <w:tab w:val="left" w:pos="1160"/>
          <w:tab w:val="left" w:pos="6820"/>
        </w:tabs>
        <w:rPr>
          <w:sz w:val="28"/>
          <w:szCs w:val="28"/>
        </w:rPr>
      </w:pPr>
    </w:p>
    <w:p w:rsidR="00916EDA" w:rsidRDefault="00916EDA" w:rsidP="00916EDA">
      <w:pPr>
        <w:tabs>
          <w:tab w:val="left" w:pos="1160"/>
          <w:tab w:val="left" w:pos="6820"/>
        </w:tabs>
        <w:rPr>
          <w:sz w:val="28"/>
          <w:szCs w:val="28"/>
        </w:rPr>
      </w:pPr>
    </w:p>
    <w:p w:rsidR="00916EDA" w:rsidRDefault="00916EDA" w:rsidP="00916EDA">
      <w:pPr>
        <w:tabs>
          <w:tab w:val="left" w:pos="1160"/>
          <w:tab w:val="left" w:pos="6820"/>
        </w:tabs>
        <w:rPr>
          <w:sz w:val="28"/>
          <w:szCs w:val="28"/>
        </w:rPr>
      </w:pPr>
    </w:p>
    <w:p w:rsidR="00916EDA" w:rsidRDefault="00916EDA" w:rsidP="00916EDA">
      <w:pPr>
        <w:tabs>
          <w:tab w:val="left" w:pos="1160"/>
          <w:tab w:val="left" w:pos="6820"/>
        </w:tabs>
        <w:rPr>
          <w:sz w:val="28"/>
          <w:szCs w:val="28"/>
        </w:rPr>
      </w:pPr>
    </w:p>
    <w:p w:rsidR="00916EDA" w:rsidRDefault="00916EDA" w:rsidP="00916EDA">
      <w:pPr>
        <w:tabs>
          <w:tab w:val="left" w:pos="1160"/>
          <w:tab w:val="left" w:pos="6820"/>
        </w:tabs>
        <w:rPr>
          <w:sz w:val="28"/>
          <w:szCs w:val="28"/>
        </w:rPr>
      </w:pPr>
    </w:p>
    <w:p w:rsidR="00916EDA" w:rsidRDefault="00916EDA" w:rsidP="00916EDA">
      <w:pPr>
        <w:tabs>
          <w:tab w:val="left" w:pos="1160"/>
          <w:tab w:val="left" w:pos="6820"/>
        </w:tabs>
        <w:rPr>
          <w:sz w:val="28"/>
          <w:szCs w:val="28"/>
        </w:rPr>
      </w:pPr>
    </w:p>
    <w:p w:rsidR="00916EDA" w:rsidRDefault="00916EDA" w:rsidP="00916EDA">
      <w:pPr>
        <w:tabs>
          <w:tab w:val="left" w:pos="1160"/>
          <w:tab w:val="left" w:pos="6820"/>
        </w:tabs>
        <w:rPr>
          <w:sz w:val="28"/>
          <w:szCs w:val="28"/>
        </w:rPr>
      </w:pPr>
    </w:p>
    <w:p w:rsidR="00916EDA" w:rsidRDefault="00916EDA" w:rsidP="00916EDA">
      <w:pPr>
        <w:tabs>
          <w:tab w:val="left" w:pos="1160"/>
          <w:tab w:val="left" w:pos="6820"/>
        </w:tabs>
        <w:rPr>
          <w:sz w:val="28"/>
          <w:szCs w:val="28"/>
        </w:rPr>
      </w:pPr>
    </w:p>
    <w:p w:rsidR="00916EDA" w:rsidRDefault="00916EDA" w:rsidP="00916EDA">
      <w:pPr>
        <w:tabs>
          <w:tab w:val="left" w:pos="1160"/>
          <w:tab w:val="left" w:pos="6820"/>
        </w:tabs>
        <w:rPr>
          <w:sz w:val="28"/>
          <w:szCs w:val="28"/>
        </w:rPr>
      </w:pPr>
    </w:p>
    <w:p w:rsidR="00916EDA" w:rsidRDefault="00916EDA" w:rsidP="00916EDA">
      <w:pPr>
        <w:tabs>
          <w:tab w:val="left" w:pos="1160"/>
          <w:tab w:val="left" w:pos="6820"/>
        </w:tabs>
        <w:rPr>
          <w:sz w:val="28"/>
          <w:szCs w:val="28"/>
        </w:rPr>
      </w:pPr>
    </w:p>
    <w:p w:rsidR="00916EDA" w:rsidRDefault="00916EDA" w:rsidP="00916EDA">
      <w:pPr>
        <w:jc w:val="center"/>
      </w:pPr>
      <w:r>
        <w:t>Схемы теплоснабжения Лозновского сельского поселения Цимлянского района Ростовской области до 2040 года. Актуализация на 2025 год</w:t>
      </w:r>
    </w:p>
    <w:p w:rsidR="00916EDA" w:rsidRDefault="00916EDA" w:rsidP="00916EDA">
      <w:pPr>
        <w:jc w:val="center"/>
      </w:pPr>
    </w:p>
    <w:p w:rsidR="00916EDA" w:rsidRDefault="00916EDA" w:rsidP="00916EDA">
      <w:pPr>
        <w:jc w:val="center"/>
      </w:pPr>
    </w:p>
    <w:p w:rsidR="00916EDA" w:rsidRDefault="00916EDA" w:rsidP="00916EDA">
      <w:pPr>
        <w:jc w:val="both"/>
      </w:pPr>
    </w:p>
    <w:p w:rsidR="00916EDA" w:rsidRDefault="00916EDA" w:rsidP="00916EDA">
      <w:pPr>
        <w:jc w:val="both"/>
      </w:pPr>
    </w:p>
    <w:p w:rsidR="00916EDA" w:rsidRDefault="00916EDA" w:rsidP="00916EDA">
      <w:pPr>
        <w:jc w:val="both"/>
      </w:pPr>
      <w:r>
        <w:t xml:space="preserve">                                                                                   </w:t>
      </w:r>
    </w:p>
    <w:p w:rsidR="00916EDA" w:rsidRDefault="00916EDA" w:rsidP="00916EDA">
      <w:pPr>
        <w:jc w:val="both"/>
      </w:pPr>
    </w:p>
    <w:p w:rsidR="00916EDA" w:rsidRDefault="00916EDA" w:rsidP="00916EDA">
      <w:pPr>
        <w:jc w:val="both"/>
      </w:pPr>
    </w:p>
    <w:p w:rsidR="00916EDA" w:rsidRDefault="00916EDA" w:rsidP="00916EDA">
      <w:pPr>
        <w:jc w:val="both"/>
      </w:pPr>
    </w:p>
    <w:p w:rsidR="00916EDA" w:rsidRDefault="00916EDA" w:rsidP="00916EDA">
      <w:pPr>
        <w:jc w:val="both"/>
      </w:pPr>
    </w:p>
    <w:p w:rsidR="00916EDA" w:rsidRDefault="00916EDA" w:rsidP="00916EDA">
      <w:pPr>
        <w:jc w:val="both"/>
      </w:pPr>
    </w:p>
    <w:p w:rsidR="00916EDA" w:rsidRDefault="00916EDA" w:rsidP="00916EDA">
      <w:pPr>
        <w:jc w:val="both"/>
      </w:pPr>
    </w:p>
    <w:p w:rsidR="00916EDA" w:rsidRDefault="00916EDA" w:rsidP="00916EDA">
      <w:pPr>
        <w:jc w:val="both"/>
      </w:pPr>
    </w:p>
    <w:p w:rsidR="00916EDA" w:rsidRDefault="00916EDA" w:rsidP="00916EDA">
      <w:pPr>
        <w:jc w:val="both"/>
      </w:pPr>
    </w:p>
    <w:p w:rsidR="00916EDA" w:rsidRDefault="00916EDA" w:rsidP="00916EDA">
      <w:pPr>
        <w:jc w:val="both"/>
      </w:pPr>
    </w:p>
    <w:p w:rsidR="00916EDA" w:rsidRDefault="00916EDA" w:rsidP="00916EDA">
      <w:pPr>
        <w:jc w:val="both"/>
      </w:pPr>
    </w:p>
    <w:p w:rsidR="00916EDA" w:rsidRDefault="00916EDA" w:rsidP="00916EDA">
      <w:pPr>
        <w:jc w:val="right"/>
      </w:pPr>
      <w:r>
        <w:t>Генеральный директор</w:t>
      </w:r>
    </w:p>
    <w:p w:rsidR="00916EDA" w:rsidRDefault="00916EDA" w:rsidP="00916EDA">
      <w:pPr>
        <w:jc w:val="right"/>
      </w:pPr>
      <w:r>
        <w:t xml:space="preserve">ООО «Технологии </w:t>
      </w:r>
      <w:proofErr w:type="spellStart"/>
      <w:r>
        <w:t>Сколково</w:t>
      </w:r>
      <w:proofErr w:type="spellEnd"/>
      <w:r>
        <w:t xml:space="preserve">» </w:t>
      </w:r>
    </w:p>
    <w:p w:rsidR="00916EDA" w:rsidRDefault="00916EDA" w:rsidP="00916EDA">
      <w:pPr>
        <w:jc w:val="right"/>
      </w:pPr>
      <w:r>
        <w:t>________________ А.С. Юрченко</w:t>
      </w:r>
    </w:p>
    <w:p w:rsidR="00916EDA" w:rsidRDefault="00916EDA" w:rsidP="00916EDA">
      <w:pPr>
        <w:jc w:val="right"/>
      </w:pPr>
    </w:p>
    <w:p w:rsidR="00916EDA" w:rsidRDefault="00916EDA" w:rsidP="00916EDA">
      <w:pPr>
        <w:jc w:val="right"/>
      </w:pPr>
      <w:r>
        <w:t>М.П.</w:t>
      </w:r>
    </w:p>
    <w:p w:rsidR="00916EDA" w:rsidRDefault="00916EDA" w:rsidP="00916EDA">
      <w:pPr>
        <w:jc w:val="both"/>
      </w:pPr>
    </w:p>
    <w:p w:rsidR="00916EDA" w:rsidRDefault="00916EDA" w:rsidP="00916EDA">
      <w:pPr>
        <w:jc w:val="both"/>
      </w:pPr>
    </w:p>
    <w:p w:rsidR="00916EDA" w:rsidRDefault="00916EDA" w:rsidP="00916EDA">
      <w:pPr>
        <w:jc w:val="both"/>
      </w:pPr>
    </w:p>
    <w:p w:rsidR="007D231D" w:rsidRDefault="007D231D">
      <w:pPr>
        <w:jc w:val="both"/>
      </w:pPr>
    </w:p>
    <w:p w:rsidR="007D231D" w:rsidRDefault="007D231D">
      <w:pPr>
        <w:jc w:val="both"/>
      </w:pPr>
    </w:p>
    <w:p w:rsidR="007D231D" w:rsidRDefault="007D231D">
      <w:pPr>
        <w:jc w:val="both"/>
      </w:pPr>
    </w:p>
    <w:p w:rsidR="00916EDA" w:rsidRDefault="00916EDA">
      <w:pPr>
        <w:jc w:val="both"/>
      </w:pPr>
    </w:p>
    <w:p w:rsidR="007D231D" w:rsidRDefault="007D231D">
      <w:pPr>
        <w:jc w:val="both"/>
      </w:pPr>
    </w:p>
    <w:p w:rsidR="00916EDA" w:rsidRDefault="00916EDA">
      <w:pPr>
        <w:jc w:val="both"/>
      </w:pPr>
    </w:p>
    <w:p w:rsidR="007D231D" w:rsidRDefault="007D231D">
      <w:pPr>
        <w:jc w:val="both"/>
      </w:pPr>
    </w:p>
    <w:p w:rsidR="007D231D" w:rsidRDefault="007D231D">
      <w:pPr>
        <w:jc w:val="both"/>
      </w:pPr>
    </w:p>
    <w:p w:rsidR="007D231D" w:rsidRDefault="007D231D">
      <w:pPr>
        <w:jc w:val="both"/>
      </w:pPr>
    </w:p>
    <w:p w:rsidR="007D231D" w:rsidRDefault="007D231D">
      <w:pPr>
        <w:jc w:val="both"/>
      </w:pPr>
    </w:p>
    <w:p w:rsidR="007D231D" w:rsidRDefault="007D231D">
      <w:pPr>
        <w:jc w:val="both"/>
      </w:pPr>
    </w:p>
    <w:p w:rsidR="00600C7A" w:rsidRDefault="00600C7A">
      <w:pPr>
        <w:jc w:val="both"/>
      </w:pPr>
      <w:r>
        <w:lastRenderedPageBreak/>
        <w:t>СОДЕРЖАНИЕ</w:t>
      </w:r>
    </w:p>
    <w:p w:rsidR="00600C7A" w:rsidRDefault="00600C7A">
      <w:pPr>
        <w:jc w:val="both"/>
      </w:pPr>
      <w:r>
        <w:t>ЧАСТЬ I. УТВЕРЖДАЕМАЯ ЧАСТЬ СХЕМЫ ТЕПЛОСНАБЖЕНИЯ ЛОЗНОВСКОГО СЕЛЬСКОГО ПОСЕЛЕНИЯ ЦИМЛЯНСКОГО РАЙОНА РОСТОВСКОЙ ОБЛАСТИ ДО 2040 ГОДА</w:t>
      </w:r>
      <w:proofErr w:type="gramStart"/>
      <w:r>
        <w:t>……………………………..…...</w:t>
      </w:r>
      <w:proofErr w:type="gramEnd"/>
      <w:r>
        <w:t>стр.11</w:t>
      </w:r>
    </w:p>
    <w:p w:rsidR="00600C7A" w:rsidRDefault="00600C7A">
      <w:pPr>
        <w:jc w:val="both"/>
      </w:pPr>
      <w:r>
        <w:t>РАЗДЕЛ 1. ПОКАЗАТЕЛИ ПЕРСПЕКТИВНОГО СПРОСА НА ТЕПЛОВУЮ ЭНЕРГИЮ (МОЩНОСТЬ) И ТЕПЛОНОСИТЕЛЬ В УСТАНОВЛЕННЫХ ГРАНИЦАХ ТЕРРИТОРИИ ЛОЗНОВСКОГО СЕЛЬСКОГО ПОСЕЛЕНИЯ ЦИМЛЯНСКОГО РАЙОНА РОСТОВСКОЙ ОБЛАСТИ</w:t>
      </w:r>
      <w:proofErr w:type="gramStart"/>
      <w:r>
        <w:t xml:space="preserve"> ……………….....</w:t>
      </w:r>
      <w:proofErr w:type="gramEnd"/>
      <w:r>
        <w:t>стр.12</w:t>
      </w:r>
    </w:p>
    <w:p w:rsidR="00600C7A" w:rsidRDefault="00600C7A">
      <w:pPr>
        <w:jc w:val="both"/>
      </w:pPr>
      <w:proofErr w:type="gramStart"/>
      <w: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этапы)……………………………………………………………………….…..стр.12</w:t>
      </w:r>
      <w:proofErr w:type="gramEnd"/>
    </w:p>
    <w:p w:rsidR="00600C7A" w:rsidRDefault="00600C7A">
      <w:pPr>
        <w:jc w:val="both"/>
      </w:pPr>
      <w: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proofErr w:type="gramStart"/>
      <w:r>
        <w:t xml:space="preserve"> .</w:t>
      </w:r>
      <w:proofErr w:type="gramEnd"/>
      <w:r>
        <w:t>.стр.12</w:t>
      </w:r>
    </w:p>
    <w:p w:rsidR="00600C7A" w:rsidRDefault="00600C7A">
      <w:pPr>
        <w:jc w:val="both"/>
      </w:pPr>
      <w: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 ………………………………….………………….…стр.14</w:t>
      </w:r>
    </w:p>
    <w:p w:rsidR="00600C7A" w:rsidRDefault="00600C7A">
      <w:pPr>
        <w:jc w:val="both"/>
      </w:pPr>
      <w:r>
        <w:t xml:space="preserve">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w:t>
      </w:r>
      <w:proofErr w:type="spellStart"/>
      <w:r>
        <w:t>Лозновскому</w:t>
      </w:r>
      <w:proofErr w:type="spellEnd"/>
      <w:r>
        <w:t xml:space="preserve"> сельскому поселению Цимлянского района Ростовской области ……………………………………………………………стр.14</w:t>
      </w:r>
    </w:p>
    <w:p w:rsidR="00600C7A" w:rsidRDefault="00600C7A">
      <w:pPr>
        <w:jc w:val="both"/>
      </w:pPr>
      <w:r>
        <w:t>РАЗДЕЛ 2. СУЩЕСТВУЮЩИЕ И ПЕРСПЕКТИВНЫЕ БАЛАНСЫ ТЕПЛОВОЙ МОЩНОСТИ ИСТОЧНИКОВ ТЕПЛОВОЙ ЭНЕРГИИ И ТЕПЛОВОЙ НАГРУЗКИ ПОТРЕБИТЕЛЕЙ ЛОЗНОВСКОГО СЕЛЬСКОГО ПОСЕЛЕНИЯ ЦИМЛЯНСКОГО РАЙОНА РОСТОВСКОЙ ОБЛАСТИ</w:t>
      </w:r>
      <w:proofErr w:type="gramStart"/>
      <w:r>
        <w:t>.....</w:t>
      </w:r>
      <w:proofErr w:type="gramEnd"/>
      <w:r>
        <w:t>стр.14</w:t>
      </w:r>
    </w:p>
    <w:p w:rsidR="00600C7A" w:rsidRDefault="00600C7A">
      <w:pPr>
        <w:jc w:val="both"/>
      </w:pPr>
      <w:r>
        <w:t>2.1 Описание существующих и перспективных зон действия систем теплоснабжения и источников тепловой энергии ………………..…………стр.14</w:t>
      </w:r>
    </w:p>
    <w:p w:rsidR="00600C7A" w:rsidRDefault="00600C7A">
      <w:pPr>
        <w:jc w:val="both"/>
      </w:pPr>
      <w:r>
        <w:t>2.2 Описание существующих и перспективных зон действия индивидуальных источников тепловой энергии ………………………………………………...стр.15</w:t>
      </w:r>
    </w:p>
    <w:p w:rsidR="00600C7A" w:rsidRDefault="00600C7A">
      <w:pPr>
        <w:jc w:val="both"/>
      </w:pPr>
      <w: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 ………...…стр.15</w:t>
      </w:r>
    </w:p>
    <w:p w:rsidR="00600C7A" w:rsidRDefault="00600C7A">
      <w:pPr>
        <w:jc w:val="both"/>
      </w:pPr>
      <w: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Лозновского сельского поселения Цимлянского района Ростовской области, с указанием величины тепловой нагрузки для потребителей Лозновского сельского поселения Цимлянского района Ростовской области</w:t>
      </w:r>
      <w:proofErr w:type="gramStart"/>
      <w:r>
        <w:t>…………………………………………………....</w:t>
      </w:r>
      <w:proofErr w:type="gramEnd"/>
      <w:r>
        <w:t>стр.15</w:t>
      </w:r>
    </w:p>
    <w:p w:rsidR="00600C7A" w:rsidRDefault="00600C7A">
      <w:pPr>
        <w:jc w:val="both"/>
      </w:pPr>
      <w:r>
        <w:t>2.5 Радиус эффективного теплоснабжения, определяемый в соответствии с методическими указаниями по разработке схем теплоснабжения…………стр.17</w:t>
      </w:r>
    </w:p>
    <w:p w:rsidR="00600C7A" w:rsidRDefault="00600C7A">
      <w:pPr>
        <w:jc w:val="both"/>
      </w:pPr>
      <w:r>
        <w:t xml:space="preserve">РАЗДЕЛ 3. СУЩЕСТВУЮЩИЕ И ПЕРСПЕКТИВНЫЕ БАЛАНСЫ ТЕПЛОНОСИТЕЛЯ ЛОЗНОВСКОГО СЕЛЬСКОГО ПОСЕЛЕНИЯ ЦИМЛЯНСКОГО РАЙОНА РОСТОВСКОЙ ОБЛАСТИ...…………...……стр.17 </w:t>
      </w:r>
    </w:p>
    <w:p w:rsidR="00600C7A" w:rsidRDefault="00600C7A">
      <w:pPr>
        <w:jc w:val="both"/>
      </w:pPr>
      <w: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……………………….…стр.18</w:t>
      </w:r>
    </w:p>
    <w:p w:rsidR="00600C7A" w:rsidRDefault="00600C7A">
      <w:pPr>
        <w:jc w:val="both"/>
      </w:pPr>
      <w: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……………………………………………………………..…стр.18</w:t>
      </w:r>
    </w:p>
    <w:p w:rsidR="00600C7A" w:rsidRDefault="00600C7A">
      <w:pPr>
        <w:jc w:val="both"/>
      </w:pPr>
      <w:r>
        <w:lastRenderedPageBreak/>
        <w:t>РАЗДЕЛ 4. ОСНОВНЫЕ ПОЛОЖЕНИЯ МАСТЕР – ПЛАНА СИСТЕМ ТЕПЛОСНАБЖЕНИЯ ЛОЗНОВСКОГО СЕЛЬСКОГО ПОСЕЛЕНИЯ ЦИМЛЯНСКОГО РАЙОНА РОСТОВСКОЙ ОБЛАСТИ...………………...стр.18</w:t>
      </w:r>
    </w:p>
    <w:p w:rsidR="00600C7A" w:rsidRDefault="00600C7A">
      <w:pPr>
        <w:jc w:val="both"/>
      </w:pPr>
      <w:r>
        <w:t>4.1 Описание сценариев развития теплоснабжения Лозновского сельского поселения Цимлянского района Ростовской области……..…......……….…стр.18</w:t>
      </w:r>
    </w:p>
    <w:p w:rsidR="00600C7A" w:rsidRDefault="00600C7A">
      <w:pPr>
        <w:jc w:val="both"/>
      </w:pPr>
      <w:r>
        <w:t>4.2 Обоснование выбора приоритетного сценария развития теплоснабжения Лозновского сельского поселения Цимлянского района Ростовской области …………………………………………………………………………стр.18</w:t>
      </w:r>
    </w:p>
    <w:p w:rsidR="00600C7A" w:rsidRDefault="00600C7A">
      <w:pPr>
        <w:jc w:val="both"/>
      </w:pPr>
      <w:r>
        <w:t>РАЗДЕЛ 5. ПРЕДЛОЖЕНИЯ ПО СТРОИТЕЛЬСТВУ, РЕКОНСТРУКЦИИ, ТЕХНИЧЕСКОМУ ПЕРЕВООРУЖЕНИЮ И (ИЛИ) МОДЕРНИЗАЦИИ ИСТОЧНИКОВ ТЕПЛОВОЙ ЭНЕРГИИ ЛОЗНОВСКОГО СЕЛЬСКОГО ПОСЕЛЕНИЯ ЦИМЛЯНСКОГО РАЙОНА РОСТОВСКОЙ ОБЛАСТИ …стр.19</w:t>
      </w:r>
    </w:p>
    <w:p w:rsidR="00600C7A" w:rsidRDefault="00600C7A">
      <w:pPr>
        <w:jc w:val="both"/>
      </w:pPr>
      <w:proofErr w:type="gramStart"/>
      <w:r>
        <w:t>5.1 Предложения по строительству источников тепловой энергии, обеспечивающих перспективную тепловую нагрузку на осваиваемых территориях Лозновского сельского поселения Цимлянского района Ростовской области,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w:t>
      </w:r>
      <w:proofErr w:type="gramEnd"/>
      <w:r>
        <w:t xml:space="preserve"> </w:t>
      </w:r>
      <w:proofErr w:type="gramStart"/>
      <w:r>
        <w:t>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Лозновского сельского поселения Цимлянского района Ростовской области,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w:t>
      </w:r>
      <w:proofErr w:type="gramEnd"/>
      <w:r>
        <w:t xml:space="preserve"> теплоснабжения</w:t>
      </w:r>
      <w:proofErr w:type="gramStart"/>
      <w:r>
        <w:t xml:space="preserve"> ………………………………………………………………..</w:t>
      </w:r>
      <w:proofErr w:type="gramEnd"/>
      <w:r>
        <w:t>стр.19</w:t>
      </w:r>
    </w:p>
    <w:p w:rsidR="00600C7A" w:rsidRDefault="00600C7A">
      <w:pPr>
        <w:jc w:val="both"/>
      </w:pPr>
      <w: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……………...стр.19</w:t>
      </w:r>
    </w:p>
    <w:p w:rsidR="00600C7A" w:rsidRDefault="00600C7A">
      <w:pPr>
        <w:jc w:val="both"/>
      </w:pPr>
      <w: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roofErr w:type="gramStart"/>
      <w:r>
        <w:t xml:space="preserve"> ……………………………………………………….</w:t>
      </w:r>
      <w:proofErr w:type="gramEnd"/>
      <w:r>
        <w:t>стр.20</w:t>
      </w:r>
    </w:p>
    <w:p w:rsidR="00600C7A" w:rsidRDefault="00600C7A">
      <w:pPr>
        <w:jc w:val="both"/>
      </w:pPr>
      <w: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roofErr w:type="gramStart"/>
      <w:r>
        <w:t xml:space="preserve"> ……………………………………………….</w:t>
      </w:r>
      <w:proofErr w:type="gramEnd"/>
      <w:r>
        <w:t>стр.20</w:t>
      </w:r>
    </w:p>
    <w:p w:rsidR="00600C7A" w:rsidRDefault="00600C7A">
      <w:pPr>
        <w:jc w:val="both"/>
      </w:pPr>
      <w: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……стр.20</w:t>
      </w:r>
    </w:p>
    <w:p w:rsidR="00600C7A" w:rsidRDefault="00600C7A">
      <w:pPr>
        <w:jc w:val="both"/>
      </w:pPr>
      <w: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roofErr w:type="gramStart"/>
      <w:r>
        <w:t xml:space="preserve"> …………………………………………………..………….</w:t>
      </w:r>
      <w:proofErr w:type="gramEnd"/>
      <w:r>
        <w:t>стр.20</w:t>
      </w:r>
    </w:p>
    <w:p w:rsidR="00600C7A" w:rsidRDefault="00600C7A">
      <w:pPr>
        <w:jc w:val="both"/>
      </w:pPr>
      <w: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……………………………………………………………..……стр.20</w:t>
      </w:r>
    </w:p>
    <w:p w:rsidR="00600C7A" w:rsidRDefault="00600C7A">
      <w:pPr>
        <w:jc w:val="both"/>
      </w:pPr>
      <w: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 ………………………………………..………стр.21</w:t>
      </w:r>
    </w:p>
    <w:p w:rsidR="00600C7A" w:rsidRDefault="00600C7A">
      <w:pPr>
        <w:jc w:val="both"/>
      </w:pPr>
      <w: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roofErr w:type="gramStart"/>
      <w:r>
        <w:t xml:space="preserve"> ……………………………………………..</w:t>
      </w:r>
      <w:proofErr w:type="gramEnd"/>
      <w:r>
        <w:t xml:space="preserve">стр.22 </w:t>
      </w:r>
    </w:p>
    <w:p w:rsidR="00600C7A" w:rsidRDefault="00600C7A">
      <w:pPr>
        <w:jc w:val="both"/>
      </w:pPr>
      <w: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………………………………………..………стр.22</w:t>
      </w:r>
    </w:p>
    <w:p w:rsidR="00600C7A" w:rsidRDefault="00600C7A">
      <w:pPr>
        <w:jc w:val="both"/>
      </w:pPr>
      <w:r>
        <w:t>РАЗДЕЛ 6. ПРЕДЛОЖЕНИЯ ПО СТРОИТЕЛЬСТВУ, РЕКОНСТРУКЦИИ И (ИЛИ) МОДЕРНИЗАЦИИ ТЕПЛОВЫХ СЕТЕЙ ЛОЗНОВСКОГО СЕЛЬСКОГО ПОСЕЛЕНИЯ ЦИМЛЯНСКОГО РАЙОНА РОСТОВСКОЙ ОБЛАСТИ</w:t>
      </w:r>
      <w:proofErr w:type="gramStart"/>
      <w:r>
        <w:t>.....</w:t>
      </w:r>
      <w:proofErr w:type="gramEnd"/>
      <w:r>
        <w:t>стр.22</w:t>
      </w:r>
    </w:p>
    <w:p w:rsidR="00600C7A" w:rsidRDefault="00600C7A">
      <w:pPr>
        <w:jc w:val="both"/>
      </w:pPr>
      <w: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…………………………стр.22</w:t>
      </w:r>
    </w:p>
    <w:p w:rsidR="00600C7A" w:rsidRDefault="00600C7A">
      <w:pPr>
        <w:jc w:val="both"/>
      </w:pPr>
      <w: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Лозновского сельского поселения Цимлянского района Ростовской области под жилищную, комплексную или производственную застройку</w:t>
      </w:r>
      <w:proofErr w:type="gramStart"/>
      <w:r>
        <w:t xml:space="preserve"> ……………………………………………………………………….</w:t>
      </w:r>
      <w:proofErr w:type="gramEnd"/>
      <w:r>
        <w:t>стр.23</w:t>
      </w:r>
    </w:p>
    <w:p w:rsidR="00600C7A" w:rsidRDefault="00600C7A">
      <w:pPr>
        <w:jc w:val="both"/>
      </w:pPr>
      <w: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proofErr w:type="gramStart"/>
      <w:r>
        <w:t xml:space="preserve"> ..................................................................................................</w:t>
      </w:r>
      <w:proofErr w:type="gramEnd"/>
      <w:r>
        <w:t>стр.23</w:t>
      </w:r>
    </w:p>
    <w:p w:rsidR="00600C7A" w:rsidRDefault="00600C7A">
      <w:pPr>
        <w:jc w:val="both"/>
      </w:pPr>
      <w:proofErr w:type="gramStart"/>
      <w: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по основаниям, указанным в подпункте «</w:t>
      </w:r>
      <w:proofErr w:type="spellStart"/>
      <w:r>
        <w:t>д</w:t>
      </w:r>
      <w:proofErr w:type="spellEnd"/>
      <w:r>
        <w:t>» пункта 11 Постановления Правительства РФ от 22.02.2012 № 154 (ред. от 10.01.2023 года) «О требованиях к схемам теплоснабжения, порядку их разработки и утверждения» …………………………………………….…….стр.24</w:t>
      </w:r>
      <w:proofErr w:type="gramEnd"/>
    </w:p>
    <w:p w:rsidR="00600C7A" w:rsidRDefault="00600C7A">
      <w:pPr>
        <w:jc w:val="both"/>
      </w:pPr>
      <w:r>
        <w:t>6.5 Предложения по строительству, реконструкции и (или) модернизации тепловых сетей для обеспечения нормативной надёжности теплоснабжения потребителей…………………………………………………………………...стр.24</w:t>
      </w:r>
    </w:p>
    <w:p w:rsidR="00600C7A" w:rsidRDefault="00600C7A">
      <w:pPr>
        <w:jc w:val="both"/>
      </w:pPr>
      <w:r>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ЛОЗНОВСКОГО СЕЛЬСКОГО ПОСЕЛЕНИЯ ЦИМЛЯНСКОГО РАЙОНА РОСТОВСКОЙ ОБЛАСТИ</w:t>
      </w:r>
      <w:proofErr w:type="gramStart"/>
      <w:r>
        <w:t>.....………….........</w:t>
      </w:r>
      <w:proofErr w:type="gramEnd"/>
      <w:r>
        <w:t>стр.24</w:t>
      </w:r>
    </w:p>
    <w:p w:rsidR="00600C7A" w:rsidRDefault="00600C7A">
      <w:pPr>
        <w:jc w:val="both"/>
      </w:pPr>
      <w:r>
        <w:t>7.1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roofErr w:type="gramStart"/>
      <w:r>
        <w:t xml:space="preserve"> …….................................................................................……..</w:t>
      </w:r>
      <w:proofErr w:type="gramEnd"/>
      <w:r>
        <w:t>стр.24</w:t>
      </w:r>
    </w:p>
    <w:p w:rsidR="00600C7A" w:rsidRDefault="00600C7A">
      <w:pPr>
        <w:jc w:val="both"/>
      </w:pPr>
      <w:r>
        <w:t>7.2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roofErr w:type="gramStart"/>
      <w:r>
        <w:t>……………………............</w:t>
      </w:r>
      <w:proofErr w:type="gramEnd"/>
      <w:r>
        <w:t>стр.25</w:t>
      </w:r>
    </w:p>
    <w:p w:rsidR="00600C7A" w:rsidRDefault="00600C7A">
      <w:pPr>
        <w:jc w:val="both"/>
      </w:pPr>
      <w:r>
        <w:t>РАЗДЕЛ 8. ПЕРСПЕКТИВНЫЕ ТОПЛИВНЫЕ БАЛАНСЫ ЛОЗНОВСКОГО СЕЛЬСКОГО ПОСЕЛЕНИЯ ЦИМЛЯНСКОГО РАЙОНА РОСТОВСКОЙ ОБЛАСТИ</w:t>
      </w:r>
      <w:proofErr w:type="gramStart"/>
      <w:r>
        <w:t>...................................................................................................................</w:t>
      </w:r>
      <w:proofErr w:type="gramEnd"/>
      <w:r>
        <w:t>стр.25</w:t>
      </w:r>
    </w:p>
    <w:p w:rsidR="00600C7A" w:rsidRDefault="00600C7A">
      <w:pPr>
        <w:jc w:val="both"/>
      </w:pPr>
      <w:r>
        <w:t>8.1 Перспективные топливные балансы для каждого источника тепловой энергии по видам основного, резервного и аварийного топлива на каждом этапе</w:t>
      </w:r>
      <w:proofErr w:type="gramStart"/>
      <w:r>
        <w:t xml:space="preserve"> …………………………………………………………………………….</w:t>
      </w:r>
      <w:proofErr w:type="gramEnd"/>
      <w:r>
        <w:t>стр.25</w:t>
      </w:r>
    </w:p>
    <w:p w:rsidR="00600C7A" w:rsidRDefault="00600C7A">
      <w:pPr>
        <w:jc w:val="both"/>
      </w:pPr>
      <w:r>
        <w:t>8.2 Потребляемые источником тепловой энергии виды топлива, включая местные виды топлива, а также используемые возобновляемые источники энергии</w:t>
      </w:r>
      <w:proofErr w:type="gramStart"/>
      <w:r>
        <w:t xml:space="preserve"> ……………………………………………………………………..…..</w:t>
      </w:r>
      <w:proofErr w:type="gramEnd"/>
      <w:r>
        <w:t>стр.25</w:t>
      </w:r>
    </w:p>
    <w:p w:rsidR="00600C7A" w:rsidRDefault="00600C7A">
      <w:pPr>
        <w:jc w:val="both"/>
      </w:pPr>
      <w:r>
        <w:lastRenderedPageBreak/>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proofErr w:type="gramStart"/>
      <w:r>
        <w:t xml:space="preserve"> ………………………………………………………………..</w:t>
      </w:r>
      <w:proofErr w:type="gramEnd"/>
      <w:r>
        <w:t>стр.26</w:t>
      </w:r>
    </w:p>
    <w:p w:rsidR="00600C7A" w:rsidRDefault="00600C7A">
      <w:pPr>
        <w:jc w:val="both"/>
      </w:pPr>
      <w:r>
        <w:t xml:space="preserve">8.4 Преобладающий в </w:t>
      </w:r>
      <w:proofErr w:type="spellStart"/>
      <w:r>
        <w:t>Лозновском</w:t>
      </w:r>
      <w:proofErr w:type="spellEnd"/>
      <w:r>
        <w:t xml:space="preserve"> сельском поселении Цимлянского района Ростовской области, вид топлива, определяемый по совокупности всех систем теплоснабжения, находящихся в </w:t>
      </w:r>
      <w:proofErr w:type="spellStart"/>
      <w:r>
        <w:t>Лозновском</w:t>
      </w:r>
      <w:proofErr w:type="spellEnd"/>
      <w:r>
        <w:t xml:space="preserve"> сельском поселении Цимлянского района Ростовской области …………………………………………………...стр.26</w:t>
      </w:r>
    </w:p>
    <w:p w:rsidR="00600C7A" w:rsidRDefault="00600C7A">
      <w:pPr>
        <w:jc w:val="both"/>
      </w:pPr>
      <w:r>
        <w:t>8.5 Приоритетное направление развития топливного баланса Лозновского сельского поселения Цимлянского района Ростовской области …………...стр.26</w:t>
      </w:r>
    </w:p>
    <w:p w:rsidR="00600C7A" w:rsidRDefault="00600C7A">
      <w:pPr>
        <w:jc w:val="both"/>
      </w:pPr>
      <w:r>
        <w:t>РАЗДЕЛ 9. ИНВЕСТИЦИИ В СТРОИТЕЛЬСТВО, РЕКОНСТРУКЦИЮ, ТЕХНИЧЕСКОЕ ПЕРЕВООРУЖЕНИЕ И (ИЛИ) МОДЕРНИЗАЦИЮ ЛОЗНОВСКОГО СЕЛЬСКОГО ПОСЕЛЕНИЯ ЦИМЛЯНСКОГО РАЙОНА РОСТОВСКОЙ ОБЛАСТИ</w:t>
      </w:r>
      <w:proofErr w:type="gramStart"/>
      <w:r>
        <w:t xml:space="preserve"> .</w:t>
      </w:r>
      <w:proofErr w:type="gramEnd"/>
      <w:r>
        <w:t>.………………………………………………….стр.26</w:t>
      </w:r>
    </w:p>
    <w:p w:rsidR="00600C7A" w:rsidRDefault="00600C7A">
      <w:pPr>
        <w:jc w:val="both"/>
      </w:pPr>
      <w: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roofErr w:type="gramStart"/>
      <w:r>
        <w:t xml:space="preserve"> ……………………………..</w:t>
      </w:r>
      <w:proofErr w:type="gramEnd"/>
      <w:r>
        <w:t>стр.26</w:t>
      </w:r>
    </w:p>
    <w:p w:rsidR="00600C7A" w:rsidRDefault="00600C7A">
      <w:pPr>
        <w:jc w:val="both"/>
      </w:pPr>
      <w: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…………...стр.27</w:t>
      </w:r>
    </w:p>
    <w:p w:rsidR="00600C7A" w:rsidRDefault="00600C7A">
      <w:pPr>
        <w:jc w:val="both"/>
      </w:pPr>
      <w: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roofErr w:type="gramStart"/>
      <w:r>
        <w:t xml:space="preserve"> …………………………………………....</w:t>
      </w:r>
      <w:proofErr w:type="gramEnd"/>
      <w:r>
        <w:t>стр.27</w:t>
      </w:r>
    </w:p>
    <w:p w:rsidR="00600C7A" w:rsidRDefault="00600C7A">
      <w:pPr>
        <w:jc w:val="both"/>
      </w:pPr>
      <w:r>
        <w:t>9.4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roofErr w:type="gramStart"/>
      <w:r>
        <w:t>.с</w:t>
      </w:r>
      <w:proofErr w:type="gramEnd"/>
      <w:r>
        <w:t xml:space="preserve">тр.27                                   </w:t>
      </w:r>
    </w:p>
    <w:p w:rsidR="00600C7A" w:rsidRDefault="00600C7A">
      <w:pPr>
        <w:jc w:val="both"/>
      </w:pPr>
      <w:r>
        <w:t>9.5 Оценка эффективности инвестиций по отдельным предложениям ……стр.27</w:t>
      </w:r>
    </w:p>
    <w:p w:rsidR="00600C7A" w:rsidRDefault="00600C7A">
      <w:pPr>
        <w:jc w:val="both"/>
      </w:pPr>
      <w: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roofErr w:type="gramStart"/>
      <w:r>
        <w:t xml:space="preserve"> ……..</w:t>
      </w:r>
      <w:proofErr w:type="gramEnd"/>
      <w:r>
        <w:t>стр.27</w:t>
      </w:r>
    </w:p>
    <w:p w:rsidR="00600C7A" w:rsidRDefault="00600C7A">
      <w:pPr>
        <w:jc w:val="both"/>
      </w:pPr>
      <w:r>
        <w:t>РАЗДЕЛ 10. РЕШЕНИЕ О ПРИСВОЕНИИ СТАТУСА ЕДИНОЙ ТЕПЛОСНАБЖАЮЩЕЙ ОРГАНИЗАЦИИ (ОРГАНИЗАЦИЯМ) ЛОЗНОВСКОГО СЕЛЬСКОГО ПОСЕЛЕНИЯ ЦИМЛЯНСКОГО РАЙОНА РОСТОВСКОЙ ОБЛАСТИ</w:t>
      </w:r>
      <w:proofErr w:type="gramStart"/>
      <w:r>
        <w:t>……..........................................................................................</w:t>
      </w:r>
      <w:proofErr w:type="gramEnd"/>
      <w:r>
        <w:t>стр.28</w:t>
      </w:r>
    </w:p>
    <w:p w:rsidR="00600C7A" w:rsidRDefault="00600C7A">
      <w:pPr>
        <w:jc w:val="both"/>
      </w:pPr>
      <w:r>
        <w:t>10.1 Решение о присвоении статуса единой теплоснабжающей организации (организациям) ………………………………………………………………...стр.28</w:t>
      </w:r>
    </w:p>
    <w:p w:rsidR="00600C7A" w:rsidRDefault="00600C7A">
      <w:pPr>
        <w:jc w:val="both"/>
      </w:pPr>
      <w:r>
        <w:t>10.2 Реестр зон деятельности единой теплоснабжающей организации (организаций</w:t>
      </w:r>
      <w:proofErr w:type="gramStart"/>
      <w:r>
        <w:t>) …………………………………………………………………..</w:t>
      </w:r>
      <w:proofErr w:type="gramEnd"/>
      <w:r>
        <w:t>стр.28</w:t>
      </w:r>
    </w:p>
    <w:p w:rsidR="00600C7A" w:rsidRDefault="00600C7A">
      <w:pPr>
        <w:jc w:val="both"/>
      </w:pPr>
      <w:r>
        <w:t>10.3 Основания, в том числе критерии, в соответствии с которыми теплоснабжающей организации присвоен статус единой теплоснабжающей организации</w:t>
      </w:r>
      <w:proofErr w:type="gramStart"/>
      <w:r>
        <w:t xml:space="preserve"> …………………………………………..………………………..</w:t>
      </w:r>
      <w:proofErr w:type="gramEnd"/>
      <w:r>
        <w:t>стр.29</w:t>
      </w:r>
    </w:p>
    <w:p w:rsidR="00600C7A" w:rsidRDefault="00600C7A">
      <w:pPr>
        <w:jc w:val="both"/>
      </w:pPr>
      <w:r>
        <w:t>10.4 Информация о поданных теплоснабжающими организациями заявках на присвоение статуса единой теплоснабжающей организации ………………стр.29</w:t>
      </w:r>
    </w:p>
    <w:p w:rsidR="00600C7A" w:rsidRDefault="00600C7A">
      <w:pPr>
        <w:jc w:val="both"/>
      </w:pPr>
      <w: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Лозновского сельского поселения Цимлянского района Ростовской области</w:t>
      </w:r>
      <w:proofErr w:type="gramStart"/>
      <w:r>
        <w:t xml:space="preserve"> ……………………………………………………………………...….</w:t>
      </w:r>
      <w:proofErr w:type="gramEnd"/>
      <w:r>
        <w:t>стр.29</w:t>
      </w:r>
    </w:p>
    <w:p w:rsidR="00600C7A" w:rsidRDefault="00600C7A">
      <w:pPr>
        <w:jc w:val="both"/>
      </w:pPr>
      <w:r>
        <w:t>РАЗДЕЛ 11. РЕШЕНИЯ О РАСПРЕДЕЛЕНИИ ТЕПЛОВОЙ НАГРУЗКИ МЕЖДУ ИСТОЧНИКАМИ ТЕПЛОВОЙ ЭНЕРГИИ ЛОЗНОВСКОГО СЕЛЬСКОГО ПОСЕЛЕНИЯ ЦИМЛЯНСКОГО РАЙОНА РОСТОВСКОЙ ОБЛАСТИ</w:t>
      </w:r>
      <w:proofErr w:type="gramStart"/>
      <w:r>
        <w:t xml:space="preserve"> …………………………………………………….………………..</w:t>
      </w:r>
      <w:proofErr w:type="gramEnd"/>
      <w:r>
        <w:t>стр.30</w:t>
      </w:r>
    </w:p>
    <w:p w:rsidR="00600C7A" w:rsidRDefault="00600C7A">
      <w:pPr>
        <w:jc w:val="both"/>
      </w:pPr>
      <w:r>
        <w:lastRenderedPageBreak/>
        <w:t>РАЗДЕЛ 12. РЕШЕНИЯ ПО БЕСХОЗЯЙНЫМ ТЕПЛОВЫМ СЕТЯМ ЛОЗНОВСКОГО СЕЛЬСКОГО ПОСЕЛЕНИЯ ЦИМЛЯНСКОГО РАЙОНА РОСТОВСКОЙ ОБЛАСТИ ………………..……………………………….…стр.30</w:t>
      </w:r>
    </w:p>
    <w:p w:rsidR="00600C7A" w:rsidRDefault="00600C7A">
      <w:pPr>
        <w:jc w:val="both"/>
      </w:pPr>
      <w:r>
        <w:t>РАЗДЕЛ 13. СИНХРОНИЗАЦИЯ СХЕМЫ ТЕПЛОСНАБЖЕНИЯ СО СХЕМОЙ ГАЗОСНАБЖЕНИЯ И ГАЗИФИКАЦИИ РОСТОВСКОЙ ОБЛАСТИ И ЛОЗНОВСКОГО СЕЛЬСКОГО ПОСЕЛЕНИЯ ЦИМЛЯНСКОГО РАЙОНА РОСТОВСКОЙ ОБЛАСТИ, СХЕМОЙ И ПРОГРАММОЙ РАЗВИТИЯ ЭЛЕКТРОЭНЕРГЕТИКИ, А ТАКЖЕ СО СХЕМОЙ ВОДОСНАБЖЕНИЯ И ВОДООТВЕДЕНИЯ ЛОЗНОВСКОГО СЕЛЬСКОГО ПОСЕЛЕНИЯ ЦИМЛЯНСКОГО РАЙОНА РОСТОВСКОЙ ОБЛАСТИ</w:t>
      </w:r>
      <w:proofErr w:type="gramStart"/>
      <w:r>
        <w:t>.....……………….</w:t>
      </w:r>
      <w:proofErr w:type="gramEnd"/>
      <w:r>
        <w:t>стр.30</w:t>
      </w:r>
    </w:p>
    <w:p w:rsidR="00600C7A" w:rsidRDefault="00600C7A">
      <w:pPr>
        <w:jc w:val="both"/>
      </w:pPr>
      <w:r>
        <w:t>13.1 Описание решений (на основе утверждённой региональной программы «Газификация жилищно-коммунального хозяйства, промышленных и иных организаций Ростовской области на 2021-2030 годы») о развитии соответствующей системы газоснабжения в части обеспечения топливом источников тепловой энергии …………………………………………...……стр.30</w:t>
      </w:r>
    </w:p>
    <w:p w:rsidR="00600C7A" w:rsidRDefault="00600C7A">
      <w:pPr>
        <w:jc w:val="both"/>
      </w:pPr>
      <w:r>
        <w:t xml:space="preserve">13.2 Описание </w:t>
      </w:r>
      <w:proofErr w:type="gramStart"/>
      <w:r>
        <w:t>проблем организации газоснабжения источников тепловой энергии</w:t>
      </w:r>
      <w:proofErr w:type="gramEnd"/>
      <w:r>
        <w:t xml:space="preserve"> …………………………………………………………………………стр.31</w:t>
      </w:r>
    </w:p>
    <w:p w:rsidR="00600C7A" w:rsidRDefault="00600C7A">
      <w:pPr>
        <w:jc w:val="both"/>
      </w:pPr>
      <w:proofErr w:type="gramStart"/>
      <w:r>
        <w:t>13.3 Предложения по корректировке утверждённой региональной программы «Газификация жилищно-коммунального хозяйства, промышленных и иных организаций Ростовской области на 2021-2030 годы»)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………………………………………………………………..стр.31</w:t>
      </w:r>
      <w:proofErr w:type="gramEnd"/>
    </w:p>
    <w:p w:rsidR="00600C7A" w:rsidRDefault="00600C7A">
      <w:pPr>
        <w:jc w:val="both"/>
      </w:pPr>
      <w:proofErr w:type="gramStart"/>
      <w: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теплоснабжения………………………………………………………..стр.31</w:t>
      </w:r>
      <w:proofErr w:type="gramEnd"/>
    </w:p>
    <w:p w:rsidR="00600C7A" w:rsidRDefault="00600C7A">
      <w:pPr>
        <w:jc w:val="both"/>
      </w:pPr>
      <w: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Ростовской области, схемы и программы развития Единой энергетической системы России, </w:t>
      </w:r>
      <w:proofErr w:type="gramStart"/>
      <w:r>
        <w:t>содержащие</w:t>
      </w:r>
      <w:proofErr w:type="gramEnd"/>
      <w:r>
        <w:t xml:space="preserve"> в том числе описание участия указанных объектов в перспективных балансах тепловой мощности и энергии ……...стр.31</w:t>
      </w:r>
    </w:p>
    <w:p w:rsidR="00600C7A" w:rsidRDefault="00600C7A">
      <w:pPr>
        <w:jc w:val="both"/>
      </w:pPr>
      <w:r>
        <w:t>13.6 Описание решений (вырабатываемых с учётом положений утверждённой схемы водоснабжения Лозновского сельского поселения Цимлянского района Ростовской области) о развитии соответствующей системы водоснабжения в части, относящейся к системам теплоснабжения …………………………...стр.32</w:t>
      </w:r>
    </w:p>
    <w:p w:rsidR="00600C7A" w:rsidRDefault="00600C7A">
      <w:pPr>
        <w:jc w:val="both"/>
      </w:pPr>
      <w:r>
        <w:t>13.7 Предложения по корректировке утверждённой (разработке) схемы водоснабжения и водоотведения Лозновского сельского поселения Цимлянского района Ростовской области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roofErr w:type="gramStart"/>
      <w:r>
        <w:t xml:space="preserve"> ………………......</w:t>
      </w:r>
      <w:proofErr w:type="gramEnd"/>
      <w:r>
        <w:t>стр.32</w:t>
      </w:r>
    </w:p>
    <w:p w:rsidR="00600C7A" w:rsidRDefault="00600C7A">
      <w:pPr>
        <w:jc w:val="both"/>
      </w:pPr>
      <w:r>
        <w:t>РАЗДЕЛ 14. ИНДИКАТОРЫ РАЗВИТИЯ СИСТЕМ ТЕПЛОСНАБЖЕНИЯ ЛОЗНОВСКОГО СЕЛЬСКОГО ПОСЕЛЕНИЯ ЦИМЛЯНСКОГО РАЙОНА РОСТОВСКОЙ ОБЛАСТИ</w:t>
      </w:r>
      <w:proofErr w:type="gramStart"/>
      <w:r>
        <w:t xml:space="preserve"> .</w:t>
      </w:r>
      <w:proofErr w:type="gramEnd"/>
      <w:r>
        <w:t>.………………………………………………….стр.32</w:t>
      </w:r>
    </w:p>
    <w:p w:rsidR="00600C7A" w:rsidRDefault="00600C7A">
      <w:pPr>
        <w:jc w:val="both"/>
      </w:pPr>
      <w:r>
        <w:t>РАЗДЕЛ 15. ЦЕНОВЫЕ (ТАРИФНЫЕ) ПОСЛЕДСТВИЯ ………………...стр.34</w:t>
      </w:r>
    </w:p>
    <w:p w:rsidR="00600C7A" w:rsidRDefault="00600C7A">
      <w:pPr>
        <w:jc w:val="both"/>
      </w:pPr>
      <w:r>
        <w:t>ЧАСТЬ II. ОБОСНОВЫВАЮЩИЕ МАТЕРИАЛЫ К АКТУАЛИЗАЦИИ СХЕМЫ ТЕПЛОСНАБЖЕНИЯ ЛОЗНОВСКОГО СЕЛЬСКОГО ПОСЕЛЕНИЯ ЦИМЛЯНСКОГО РАЙОНА РОСТОВСКОЙ ОБЛАСТИ</w:t>
      </w:r>
      <w:proofErr w:type="gramStart"/>
      <w:r>
        <w:t>...………….....…..</w:t>
      </w:r>
      <w:proofErr w:type="gramEnd"/>
      <w:r>
        <w:t>стр.35</w:t>
      </w:r>
    </w:p>
    <w:p w:rsidR="00600C7A" w:rsidRDefault="00600C7A">
      <w:pPr>
        <w:jc w:val="both"/>
      </w:pPr>
      <w:r>
        <w:t>Глава 1 «Существующее положение в сфере производства, передачи и потребления тепловой энергии для целей теплоснабжения Лозновского сельского поселения Цимлянского района Ростовской области</w:t>
      </w:r>
      <w:proofErr w:type="gramStart"/>
      <w:r>
        <w:t>» ………….</w:t>
      </w:r>
      <w:proofErr w:type="gramEnd"/>
      <w:r>
        <w:t>стр.36</w:t>
      </w:r>
    </w:p>
    <w:p w:rsidR="00600C7A" w:rsidRDefault="00600C7A">
      <w:pPr>
        <w:jc w:val="both"/>
      </w:pPr>
      <w:r>
        <w:lastRenderedPageBreak/>
        <w:t>Часть 1 «Функциональная структура теплоснабжения Лозновского сельского поселения Цимлянского района Ростовской области»</w:t>
      </w:r>
      <w:proofErr w:type="gramStart"/>
      <w:r>
        <w:t xml:space="preserve"> .</w:t>
      </w:r>
      <w:proofErr w:type="gramEnd"/>
      <w:r>
        <w:t>…………………….стр.36</w:t>
      </w:r>
    </w:p>
    <w:p w:rsidR="00600C7A" w:rsidRDefault="00600C7A">
      <w:pPr>
        <w:jc w:val="both"/>
      </w:pPr>
      <w:r>
        <w:t>Часть 2 «Источники тепловой энергии Лозновского сельского поселения Цимлянского района Ростовской области</w:t>
      </w:r>
      <w:proofErr w:type="gramStart"/>
      <w:r>
        <w:t>» .....………………………………</w:t>
      </w:r>
      <w:proofErr w:type="gramEnd"/>
      <w:r>
        <w:t>стр.36</w:t>
      </w:r>
    </w:p>
    <w:p w:rsidR="00600C7A" w:rsidRDefault="00600C7A">
      <w:pPr>
        <w:jc w:val="both"/>
      </w:pPr>
      <w:r>
        <w:t>Часть 3 «Тепловые сети, сооружения на них Лозновского сельского поселения Цимлянского района Ростовской области</w:t>
      </w:r>
      <w:proofErr w:type="gramStart"/>
      <w:r>
        <w:t>» ………………………………….</w:t>
      </w:r>
      <w:proofErr w:type="gramEnd"/>
      <w:r>
        <w:t>стр.40</w:t>
      </w:r>
    </w:p>
    <w:p w:rsidR="00600C7A" w:rsidRDefault="00600C7A">
      <w:pPr>
        <w:jc w:val="both"/>
      </w:pPr>
      <w:r>
        <w:t>Часть 4 «Зоны действия источников тепловой энергии Лозновского сельского поселения Цимлянского района Ростовской области</w:t>
      </w:r>
      <w:proofErr w:type="gramStart"/>
      <w:r>
        <w:t>» ……………………..</w:t>
      </w:r>
      <w:proofErr w:type="gramEnd"/>
      <w:r>
        <w:t>стр.45</w:t>
      </w:r>
    </w:p>
    <w:p w:rsidR="00600C7A" w:rsidRDefault="00600C7A">
      <w:pPr>
        <w:jc w:val="both"/>
      </w:pPr>
      <w:r>
        <w:t>Часть 5 «Тепловые нагрузки потребителей тепловой энергии, групп потребителей тепловой энергии Лозновского сельского поселения Цимлянского района Ростовской области</w:t>
      </w:r>
      <w:proofErr w:type="gramStart"/>
      <w:r>
        <w:t>» ………………………………………………….</w:t>
      </w:r>
      <w:proofErr w:type="gramEnd"/>
      <w:r>
        <w:t>стр.45</w:t>
      </w:r>
    </w:p>
    <w:p w:rsidR="00600C7A" w:rsidRDefault="00600C7A">
      <w:pPr>
        <w:jc w:val="both"/>
      </w:pPr>
      <w:r>
        <w:t>Часть 6 «Балансы тепловой мощности и тепловой нагрузки Лозновского сельского поселения Цимлянского района Ростовской области</w:t>
      </w:r>
      <w:proofErr w:type="gramStart"/>
      <w:r>
        <w:t>» ………….</w:t>
      </w:r>
      <w:proofErr w:type="gramEnd"/>
      <w:r>
        <w:t>стр.45</w:t>
      </w:r>
    </w:p>
    <w:p w:rsidR="00600C7A" w:rsidRDefault="00600C7A">
      <w:pPr>
        <w:jc w:val="both"/>
      </w:pPr>
      <w:r>
        <w:t>Часть 7 «Балансы теплоносителя Лозновского сельского поселения Цимлянского района Ростовской области</w:t>
      </w:r>
      <w:proofErr w:type="gramStart"/>
      <w:r>
        <w:t>» ……………………………........................</w:t>
      </w:r>
      <w:proofErr w:type="gramEnd"/>
      <w:r>
        <w:t>стр.46</w:t>
      </w:r>
    </w:p>
    <w:p w:rsidR="00600C7A" w:rsidRDefault="00600C7A">
      <w:pPr>
        <w:jc w:val="both"/>
      </w:pPr>
      <w:r>
        <w:t>Часть 8 «Топливные балансы источников тепловой энергии и система обеспечения топливом Лозновского сельского поселения Цимлянского района Ростовской области</w:t>
      </w:r>
      <w:proofErr w:type="gramStart"/>
      <w:r>
        <w:t>» …………………………………………………………..</w:t>
      </w:r>
      <w:proofErr w:type="gramEnd"/>
      <w:r>
        <w:t>стр.46</w:t>
      </w:r>
    </w:p>
    <w:p w:rsidR="00600C7A" w:rsidRDefault="00600C7A">
      <w:pPr>
        <w:jc w:val="both"/>
      </w:pPr>
      <w:r>
        <w:t>Часть 9 «Надёжность Лозновского сельского поселения Цимлянского района Ростовской области</w:t>
      </w:r>
      <w:proofErr w:type="gramStart"/>
      <w:r>
        <w:t>» …………………………………………………………..</w:t>
      </w:r>
      <w:proofErr w:type="gramEnd"/>
      <w:r>
        <w:t>стр.46</w:t>
      </w:r>
    </w:p>
    <w:p w:rsidR="00600C7A" w:rsidRDefault="00600C7A">
      <w:pPr>
        <w:jc w:val="both"/>
      </w:pPr>
      <w:r>
        <w:t>Часть 10 «</w:t>
      </w:r>
      <w:proofErr w:type="spellStart"/>
      <w:proofErr w:type="gramStart"/>
      <w:r>
        <w:t>Технико</w:t>
      </w:r>
      <w:proofErr w:type="spellEnd"/>
      <w:r>
        <w:t xml:space="preserve"> – экономические</w:t>
      </w:r>
      <w:proofErr w:type="gramEnd"/>
      <w:r>
        <w:t xml:space="preserve"> показатели теплоснабжающих и </w:t>
      </w:r>
      <w:proofErr w:type="spellStart"/>
      <w:r>
        <w:t>теплосетевых</w:t>
      </w:r>
      <w:proofErr w:type="spellEnd"/>
      <w:r>
        <w:t xml:space="preserve"> организаций Лозновского сельского поселения Цимлянского района Ростовской области» ………………………………………………….стр.47</w:t>
      </w:r>
    </w:p>
    <w:p w:rsidR="00600C7A" w:rsidRDefault="00600C7A">
      <w:pPr>
        <w:jc w:val="both"/>
      </w:pPr>
      <w:r>
        <w:t>Часть 11 «Цены (тарифы) в сфере теплоснабжения Лозновского сельского поселения Цимлянского района Ростовской области»</w:t>
      </w:r>
      <w:proofErr w:type="gramStart"/>
      <w:r>
        <w:t xml:space="preserve"> .</w:t>
      </w:r>
      <w:proofErr w:type="gramEnd"/>
      <w:r>
        <w:t>……………………..стр.48</w:t>
      </w:r>
    </w:p>
    <w:p w:rsidR="00600C7A" w:rsidRDefault="00600C7A">
      <w:pPr>
        <w:jc w:val="both"/>
      </w:pPr>
      <w:r>
        <w:t>Часть 12 «Описание существующих технических и технологических проблем в системах теплоснабжения Лозновского сельского поселения Цимлянского района Ростовской области</w:t>
      </w:r>
      <w:proofErr w:type="gramStart"/>
      <w:r>
        <w:t>» ………………………………………………….</w:t>
      </w:r>
      <w:proofErr w:type="gramEnd"/>
      <w:r>
        <w:t>стр.48</w:t>
      </w:r>
    </w:p>
    <w:p w:rsidR="00600C7A" w:rsidRDefault="00600C7A">
      <w:pPr>
        <w:jc w:val="both"/>
      </w:pPr>
      <w:r>
        <w:t>Глава 2 «Перспективное потребление тепловой энергии на цели теплоснабжения Лозновского сельского поселения Цимлянского района Ростовской области</w:t>
      </w:r>
      <w:proofErr w:type="gramStart"/>
      <w:r>
        <w:t>» …………………………………………………………..</w:t>
      </w:r>
      <w:proofErr w:type="gramEnd"/>
      <w:r>
        <w:t>стр.49</w:t>
      </w:r>
    </w:p>
    <w:p w:rsidR="00600C7A" w:rsidRDefault="00600C7A">
      <w:pPr>
        <w:jc w:val="both"/>
      </w:pPr>
      <w:r>
        <w:t>Глава 3 «Электронная модель системы теплоснабжения Лозновского сельского поселения Цимлянского района Ростовской области»</w:t>
      </w:r>
      <w:proofErr w:type="gramStart"/>
      <w:r>
        <w:t xml:space="preserve"> .</w:t>
      </w:r>
      <w:proofErr w:type="gramEnd"/>
      <w:r>
        <w:t>………………….…стр.49</w:t>
      </w:r>
    </w:p>
    <w:p w:rsidR="00600C7A" w:rsidRDefault="00600C7A">
      <w:pPr>
        <w:jc w:val="both"/>
      </w:pPr>
      <w:r>
        <w:t>Глава 4 «Перспективные балансы тепловой мощности источников тепловой энергии и тепловой нагрузки Лозновского сельского поселения Цимлянского района Ростовской области</w:t>
      </w:r>
      <w:proofErr w:type="gramStart"/>
      <w:r>
        <w:t>» ……………………………………………..…...</w:t>
      </w:r>
      <w:proofErr w:type="gramEnd"/>
      <w:r>
        <w:t>стр.50</w:t>
      </w:r>
    </w:p>
    <w:p w:rsidR="00600C7A" w:rsidRDefault="00600C7A">
      <w:pPr>
        <w:jc w:val="both"/>
      </w:pPr>
      <w:r>
        <w:t>Глава 5 «Мастер-план развития систем теплоснабжения Лозновского сельского поселения Цимлянского района Ростовской области</w:t>
      </w:r>
      <w:proofErr w:type="gramStart"/>
      <w:r>
        <w:t>» …………….…….....</w:t>
      </w:r>
      <w:proofErr w:type="gramEnd"/>
      <w:r>
        <w:t>стр.50</w:t>
      </w:r>
    </w:p>
    <w:p w:rsidR="00600C7A" w:rsidRDefault="00600C7A">
      <w:pPr>
        <w:jc w:val="both"/>
      </w:pPr>
      <w: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в том числе в аварийных режимах Лозновского сельского поселения Цимлянского района Ростовской области</w:t>
      </w:r>
      <w:proofErr w:type="gramStart"/>
      <w:r>
        <w:t>» ………………………………………………………………………..</w:t>
      </w:r>
      <w:proofErr w:type="gramEnd"/>
      <w:r>
        <w:t>стр51</w:t>
      </w:r>
    </w:p>
    <w:p w:rsidR="00600C7A" w:rsidRDefault="00600C7A">
      <w:pPr>
        <w:jc w:val="both"/>
      </w:pPr>
      <w:r>
        <w:t xml:space="preserve">6.1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в том числе в аварийных режимах, за период, предшествующий актуализации схемы теплоснабжения</w:t>
      </w:r>
      <w:proofErr w:type="gramStart"/>
      <w:r>
        <w:t xml:space="preserve"> ………………………………………………………..</w:t>
      </w:r>
      <w:proofErr w:type="gramEnd"/>
      <w:r>
        <w:t>стр.51</w:t>
      </w:r>
    </w:p>
    <w:p w:rsidR="00600C7A" w:rsidRDefault="00600C7A">
      <w:pPr>
        <w:jc w:val="both"/>
      </w:pPr>
      <w:r>
        <w:t>6.2 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схемы теплоснабжения …………………………………...…...стр.51</w:t>
      </w:r>
    </w:p>
    <w:p w:rsidR="00600C7A" w:rsidRDefault="00600C7A">
      <w:pPr>
        <w:jc w:val="both"/>
      </w:pPr>
      <w:r>
        <w:lastRenderedPageBreak/>
        <w:t>Глава 7 «Предложения по строительству, реконструкции, техническому перевооружению и (или) модернизации источников тепловой энергии Лозновского сельского поселения Цимлянского района Ростовской области</w:t>
      </w:r>
      <w:proofErr w:type="gramStart"/>
      <w:r>
        <w:t>» ………………………………………………………………………..</w:t>
      </w:r>
      <w:proofErr w:type="gramEnd"/>
      <w:r>
        <w:t>стр.51</w:t>
      </w:r>
    </w:p>
    <w:p w:rsidR="00600C7A" w:rsidRDefault="00600C7A">
      <w:pPr>
        <w:jc w:val="both"/>
      </w:pPr>
      <w:r>
        <w:t>Глава 8 «Предложения по строительству, реконструкции и (или) модернизации тепловых сетей Лозновского сельского поселения Цимлянского района Ростовской области</w:t>
      </w:r>
      <w:proofErr w:type="gramStart"/>
      <w:r>
        <w:t>» …………………………………………………………..</w:t>
      </w:r>
      <w:proofErr w:type="gramEnd"/>
      <w:r>
        <w:t>стр.52</w:t>
      </w:r>
    </w:p>
    <w:p w:rsidR="00600C7A" w:rsidRDefault="00600C7A">
      <w:pPr>
        <w:jc w:val="both"/>
      </w:pPr>
      <w:r>
        <w:t>Глава 9 «</w:t>
      </w:r>
      <w:r>
        <w:rPr>
          <w:rFonts w:eastAsia="seri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t xml:space="preserve"> Лозновского сельского поселения Цимлянского района Ростовской области»</w:t>
      </w:r>
      <w:proofErr w:type="gramStart"/>
      <w:r>
        <w:t xml:space="preserve"> .</w:t>
      </w:r>
      <w:proofErr w:type="gramEnd"/>
      <w:r>
        <w:t>………………………................стр.52</w:t>
      </w:r>
    </w:p>
    <w:p w:rsidR="00600C7A" w:rsidRDefault="00600C7A">
      <w:pPr>
        <w:jc w:val="both"/>
      </w:pPr>
      <w:r>
        <w:t>Глава 10 «Перспективные топливные балансы Лозновского сельского поселения Цимлянского района Ростовской области</w:t>
      </w:r>
      <w:proofErr w:type="gramStart"/>
      <w:r>
        <w:t>»  ………………….....</w:t>
      </w:r>
      <w:proofErr w:type="gramEnd"/>
      <w:r>
        <w:t>стр.52</w:t>
      </w:r>
    </w:p>
    <w:p w:rsidR="00600C7A" w:rsidRDefault="00600C7A">
      <w:pPr>
        <w:jc w:val="both"/>
      </w:pPr>
      <w:r>
        <w:t>Глава 11 «Оценка надёжности теплоснабжения Лозновского сельского поселения Цимлянского района Ростовской области</w:t>
      </w:r>
      <w:proofErr w:type="gramStart"/>
      <w:r>
        <w:t>»  …………………….</w:t>
      </w:r>
      <w:proofErr w:type="gramEnd"/>
      <w:r>
        <w:t>стр.53</w:t>
      </w:r>
    </w:p>
    <w:p w:rsidR="00600C7A" w:rsidRDefault="00600C7A">
      <w:pPr>
        <w:jc w:val="both"/>
      </w:pPr>
      <w:r>
        <w:t>Глава 12 «Обоснование инвестиций в строительство, реконструкцию, техническое перевооружение и (или) модернизацию Лозновского сельского поселения Цимлянского района Ростовской области</w:t>
      </w:r>
      <w:proofErr w:type="gramStart"/>
      <w:r>
        <w:t>» ……………………..</w:t>
      </w:r>
      <w:proofErr w:type="gramEnd"/>
      <w:r>
        <w:t>стр.55</w:t>
      </w:r>
    </w:p>
    <w:p w:rsidR="00600C7A" w:rsidRDefault="00600C7A">
      <w:pPr>
        <w:jc w:val="both"/>
      </w:pPr>
      <w:r>
        <w:t>Глава 13 «Индикаторы развития систем теплоснабжения Лозновского сельского поселения Цимлянского района Ростовской области</w:t>
      </w:r>
      <w:proofErr w:type="gramStart"/>
      <w:r>
        <w:t>» .........................….....</w:t>
      </w:r>
      <w:proofErr w:type="gramEnd"/>
      <w:r>
        <w:t>стр.55</w:t>
      </w:r>
    </w:p>
    <w:p w:rsidR="00600C7A" w:rsidRDefault="00600C7A">
      <w:pPr>
        <w:jc w:val="both"/>
      </w:pPr>
      <w:r>
        <w:t>Глава 14 «Ценовые (тарифные) последствия Лозновского сельского поселения Цимлянского района Ростовской области»</w:t>
      </w:r>
      <w:proofErr w:type="gramStart"/>
      <w:r>
        <w:t xml:space="preserve"> .</w:t>
      </w:r>
      <w:proofErr w:type="gramEnd"/>
      <w:r>
        <w:t>………………………………....стр.56</w:t>
      </w:r>
    </w:p>
    <w:p w:rsidR="00600C7A" w:rsidRDefault="00600C7A">
      <w:pPr>
        <w:jc w:val="both"/>
      </w:pPr>
      <w:r>
        <w:t>Глава 15 «Реестр единых теплоснабжающих организаций Лозновского сельского поселения Цимлянского района Ростовской области</w:t>
      </w:r>
      <w:proofErr w:type="gramStart"/>
      <w:r>
        <w:t>» ………….</w:t>
      </w:r>
      <w:proofErr w:type="gramEnd"/>
      <w:r>
        <w:t>стр.56</w:t>
      </w:r>
    </w:p>
    <w:p w:rsidR="00600C7A" w:rsidRDefault="00600C7A">
      <w:pPr>
        <w:jc w:val="both"/>
      </w:pPr>
      <w:r>
        <w:t>Глава 16 «Реестр мероприятий схемы теплоснабжения Лозновского сельского поселения Цимлянского района Ростовской области</w:t>
      </w:r>
      <w:proofErr w:type="gramStart"/>
      <w:r>
        <w:t>» ……………………..</w:t>
      </w:r>
      <w:proofErr w:type="gramEnd"/>
      <w:r>
        <w:t>стр.57</w:t>
      </w:r>
    </w:p>
    <w:p w:rsidR="00600C7A" w:rsidRDefault="00600C7A">
      <w:pPr>
        <w:jc w:val="both"/>
      </w:pPr>
      <w:r>
        <w:t>16.1 Перечень мероприятий по строительству, реконструкции или техническому перевооружению источников тепловой энергии …………...стр.57</w:t>
      </w:r>
    </w:p>
    <w:p w:rsidR="00600C7A" w:rsidRDefault="00600C7A">
      <w:pPr>
        <w:jc w:val="both"/>
      </w:pPr>
      <w:r>
        <w:t>16.2 Перечень мероприятий по строительству, реконструкции и техническому перевооружению тепловых сетей и сооружений на них</w:t>
      </w:r>
      <w:proofErr w:type="gramStart"/>
      <w:r>
        <w:t xml:space="preserve"> …………….……...</w:t>
      </w:r>
      <w:proofErr w:type="gramEnd"/>
      <w:r>
        <w:t>стр.57</w:t>
      </w:r>
    </w:p>
    <w:p w:rsidR="00600C7A" w:rsidRDefault="00600C7A">
      <w:pPr>
        <w:jc w:val="both"/>
      </w:pPr>
      <w: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roofErr w:type="gramStart"/>
      <w:r>
        <w:t xml:space="preserve"> ………………………..........</w:t>
      </w:r>
      <w:proofErr w:type="gramEnd"/>
      <w:r>
        <w:t>стр.58</w:t>
      </w:r>
    </w:p>
    <w:p w:rsidR="00600C7A" w:rsidRDefault="00600C7A">
      <w:pPr>
        <w:jc w:val="both"/>
      </w:pPr>
      <w:r>
        <w:t>Глава 17 «Замечания и предложения к проекту схемы теплоснабжения Лозновского сельского поселения Цимлянского района Ростовской области</w:t>
      </w:r>
      <w:proofErr w:type="gramStart"/>
      <w:r>
        <w:t>» ………………………………………………………………………..</w:t>
      </w:r>
      <w:proofErr w:type="gramEnd"/>
      <w:r>
        <w:t>стр.58</w:t>
      </w:r>
    </w:p>
    <w:p w:rsidR="00600C7A" w:rsidRDefault="00600C7A">
      <w:pPr>
        <w:jc w:val="both"/>
      </w:pPr>
      <w:r>
        <w:t>17.1 Перечень всех замечаний и предложений, поступивших при разработке, утверждении и актуализации схемы теплоснабжения ……………………...стр.58</w:t>
      </w:r>
    </w:p>
    <w:p w:rsidR="00600C7A" w:rsidRDefault="00600C7A">
      <w:pPr>
        <w:jc w:val="both"/>
      </w:pPr>
      <w:r>
        <w:t>17.2 Ответы разработчиков проекта схемы теплоснабжения на замечания и предложения ……………………………………………………….……..……стр.58</w:t>
      </w:r>
    </w:p>
    <w:p w:rsidR="00600C7A" w:rsidRDefault="00600C7A">
      <w:pPr>
        <w:jc w:val="both"/>
      </w:pPr>
      <w:r>
        <w:t>17.3 Перечень учтённых замечаний и предложений, а также реестр изменений, внесённых в разделы схемы теплоснабжения и главы обосновывающих материалов к схеме теплоснабжения</w:t>
      </w:r>
      <w:proofErr w:type="gramStart"/>
      <w:r>
        <w:t xml:space="preserve"> …………………………………...…....</w:t>
      </w:r>
      <w:proofErr w:type="gramEnd"/>
      <w:r>
        <w:t>стр.58</w:t>
      </w:r>
    </w:p>
    <w:p w:rsidR="00600C7A" w:rsidRDefault="00600C7A">
      <w:pPr>
        <w:jc w:val="both"/>
      </w:pPr>
      <w:r>
        <w:t>Глава 18 «Сводный том изменений, выполненных в доработанной и (или) актуализированной схеме теплоснабжения Лозновского сельского поселения Цимлянского района Ростовской области»</w:t>
      </w:r>
      <w:proofErr w:type="gramStart"/>
      <w:r>
        <w:t xml:space="preserve"> .</w:t>
      </w:r>
      <w:proofErr w:type="gramEnd"/>
      <w:r>
        <w:t>………………………………....стр.58</w:t>
      </w:r>
    </w:p>
    <w:p w:rsidR="00600C7A" w:rsidRDefault="00600C7A">
      <w:pPr>
        <w:jc w:val="both"/>
      </w:pPr>
      <w:r>
        <w:t xml:space="preserve">Графическое приложение. </w:t>
      </w:r>
    </w:p>
    <w:p w:rsidR="00600C7A" w:rsidRDefault="00600C7A">
      <w:pPr>
        <w:jc w:val="both"/>
      </w:pPr>
      <w:r>
        <w:t>Карта (схема) тепловых сетей в зонах действия тепловых источников тепловой энергии х. Лозной</w:t>
      </w:r>
      <w:proofErr w:type="gramStart"/>
      <w:r>
        <w:t>……………………...…………………………………........</w:t>
      </w:r>
      <w:proofErr w:type="gramEnd"/>
      <w:r>
        <w:t>лист 1</w:t>
      </w: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r>
        <w:rPr>
          <w:b/>
          <w:bCs/>
        </w:rPr>
        <w:t>ЧАСТЬ I.</w:t>
      </w:r>
      <w:r>
        <w:t xml:space="preserve"> УТВЕРЖДАЕМАЯ ЧАСТЬ СХЕМЫ ТЕПЛОСНАБЖЕНИЯ ЛОЗНОВСКОГО СЕЛЬСКОГО ПОСЕЛЕНИЯ ЦИМЛЯНСКОГО РАЙОНА РОСТОВСКОЙ ОБЛАСТИ ДО 2040 ГОДА. АКТУАЛИЗАЦИЯ НА 202</w:t>
      </w:r>
      <w:r w:rsidR="00916EDA">
        <w:t>5</w:t>
      </w:r>
      <w:r>
        <w:t>4 ГОД</w:t>
      </w:r>
    </w:p>
    <w:p w:rsidR="00600C7A" w:rsidRDefault="00600C7A">
      <w:pPr>
        <w:jc w:val="both"/>
      </w:pPr>
    </w:p>
    <w:p w:rsidR="00600C7A" w:rsidRDefault="00600C7A">
      <w:pPr>
        <w:jc w:val="both"/>
      </w:pPr>
      <w:r>
        <w:rPr>
          <w:b/>
          <w:bCs/>
        </w:rPr>
        <w:t>РАЗДЕЛ 1.</w:t>
      </w:r>
      <w:r>
        <w:t xml:space="preserve"> ПОКАЗАТЕЛИ ПЕРСПЕКТИВНОГО СПРОСА НА ТЕПЛОВУЮ ЭНЕРГИЮ (МОЩНОСТЬ) И ТЕПЛОНОСИТЕЛЬ В УСТАНОВЛЕННЫХ ГРАНИЦАХ ТЕРРИТОРИИ ЛОЗНОВСКОГО СЕЛЬСКОГО ПОСЕЛЕНИЯ ЦИМЛЯНСКОГО РАЙОНА РОСТОВСКОЙ ОБЛАСТИ</w:t>
      </w:r>
    </w:p>
    <w:p w:rsidR="00600C7A" w:rsidRDefault="00600C7A">
      <w:pPr>
        <w:jc w:val="both"/>
      </w:pPr>
    </w:p>
    <w:p w:rsidR="00600C7A" w:rsidRDefault="00600C7A">
      <w:pPr>
        <w:jc w:val="both"/>
        <w:rPr>
          <w:rFonts w:eastAsia="Arial Unicode MS"/>
        </w:rPr>
      </w:pPr>
      <w: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600C7A" w:rsidRDefault="00600C7A">
      <w:pPr>
        <w:jc w:val="both"/>
        <w:rPr>
          <w:rFonts w:eastAsia="Arial Unicode MS"/>
        </w:rPr>
      </w:pPr>
      <w:r>
        <w:rPr>
          <w:rFonts w:eastAsia="Arial Unicode MS"/>
        </w:rPr>
        <w:t>В таблице 1 отражены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по этапам.</w:t>
      </w:r>
    </w:p>
    <w:p w:rsidR="00600C7A" w:rsidRDefault="00600C7A">
      <w:pPr>
        <w:jc w:val="both"/>
        <w:rPr>
          <w:rFonts w:eastAsia="Arial Unicode MS"/>
        </w:rPr>
      </w:pPr>
    </w:p>
    <w:p w:rsidR="00600C7A" w:rsidRDefault="00600C7A">
      <w:pPr>
        <w:jc w:val="both"/>
        <w:rPr>
          <w:rFonts w:eastAsia="Arial Unicode MS"/>
        </w:rPr>
      </w:pPr>
      <w:r>
        <w:rPr>
          <w:rFonts w:eastAsia="Arial Unicode MS"/>
          <w:b/>
          <w:bCs/>
        </w:rPr>
        <w:t>Таблица 1</w:t>
      </w:r>
      <w:r>
        <w:rPr>
          <w:rFonts w:eastAsia="Arial Unicode MS"/>
        </w:rPr>
        <w:t xml:space="preserve"> Величины существующей отапливаемой площади строительных фондов и приросты отапливаемой площади строительных фондов по расчётным элементам</w:t>
      </w:r>
    </w:p>
    <w:tbl>
      <w:tblPr>
        <w:tblW w:w="0" w:type="auto"/>
        <w:tblInd w:w="108" w:type="dxa"/>
        <w:tblLayout w:type="fixed"/>
        <w:tblLook w:val="0000"/>
      </w:tblPr>
      <w:tblGrid>
        <w:gridCol w:w="1915"/>
        <w:gridCol w:w="1204"/>
        <w:gridCol w:w="567"/>
        <w:gridCol w:w="567"/>
        <w:gridCol w:w="992"/>
        <w:gridCol w:w="851"/>
        <w:gridCol w:w="708"/>
        <w:gridCol w:w="567"/>
        <w:gridCol w:w="709"/>
        <w:gridCol w:w="567"/>
        <w:gridCol w:w="1144"/>
      </w:tblGrid>
      <w:tr w:rsidR="00600C7A">
        <w:trPr>
          <w:cantSplit/>
          <w:trHeight w:val="603"/>
        </w:trPr>
        <w:tc>
          <w:tcPr>
            <w:tcW w:w="1915"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отапливаемая площадь строительных фондов, тыс. м</w:t>
            </w:r>
            <w:proofErr w:type="gramStart"/>
            <w:r>
              <w:rPr>
                <w:rFonts w:eastAsia="Arial Unicode MS"/>
                <w:vertAlign w:val="superscript"/>
              </w:rPr>
              <w:t>2</w:t>
            </w:r>
            <w:proofErr w:type="gramEnd"/>
          </w:p>
        </w:tc>
        <w:tc>
          <w:tcPr>
            <w:tcW w:w="78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приросты отапливаемой площади строительных фондов по расчётным элементам, по годам</w:t>
            </w:r>
          </w:p>
        </w:tc>
      </w:tr>
      <w:tr w:rsidR="00600C7A">
        <w:trPr>
          <w:cantSplit/>
          <w:trHeight w:val="1690"/>
        </w:trPr>
        <w:tc>
          <w:tcPr>
            <w:tcW w:w="1915" w:type="dxa"/>
            <w:vMerge/>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snapToGrid w:val="0"/>
              <w:jc w:val="both"/>
              <w:rPr>
                <w:rFonts w:eastAsia="Arial Unicode MS"/>
              </w:rPr>
            </w:pPr>
          </w:p>
        </w:tc>
        <w:tc>
          <w:tcPr>
            <w:tcW w:w="1204"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2"/>
                <w:szCs w:val="22"/>
              </w:rPr>
            </w:pPr>
            <w:r>
              <w:rPr>
                <w:rFonts w:eastAsia="Arial Unicode MS"/>
                <w:sz w:val="22"/>
                <w:szCs w:val="22"/>
              </w:rPr>
              <w:t>2023 год</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2"/>
                <w:szCs w:val="22"/>
              </w:rPr>
            </w:pPr>
            <w:r>
              <w:rPr>
                <w:rFonts w:eastAsia="Arial Unicode MS"/>
                <w:sz w:val="22"/>
                <w:szCs w:val="22"/>
              </w:rPr>
              <w:t>2024 год</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2"/>
                <w:szCs w:val="22"/>
              </w:rPr>
            </w:pPr>
            <w:r>
              <w:rPr>
                <w:rFonts w:eastAsia="Arial Unicode MS"/>
                <w:sz w:val="22"/>
                <w:szCs w:val="22"/>
              </w:rPr>
              <w:t>2025-2026 года</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2"/>
                <w:szCs w:val="22"/>
              </w:rPr>
            </w:pPr>
            <w:r>
              <w:rPr>
                <w:rFonts w:eastAsia="Arial Unicode MS"/>
                <w:sz w:val="22"/>
                <w:szCs w:val="22"/>
              </w:rPr>
              <w:t>2027-2028 года</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2"/>
                <w:szCs w:val="22"/>
              </w:rPr>
            </w:pPr>
            <w:r>
              <w:rPr>
                <w:rFonts w:eastAsia="Arial Unicode MS"/>
                <w:sz w:val="22"/>
                <w:szCs w:val="22"/>
              </w:rPr>
              <w:t>2029-20230 года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2"/>
                <w:szCs w:val="22"/>
              </w:rPr>
            </w:pPr>
            <w:r>
              <w:rPr>
                <w:rFonts w:eastAsia="Arial Unicode MS"/>
                <w:sz w:val="22"/>
                <w:szCs w:val="22"/>
              </w:rPr>
              <w:t>2031-2032  года</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2"/>
                <w:szCs w:val="22"/>
              </w:rPr>
            </w:pPr>
            <w:r>
              <w:rPr>
                <w:rFonts w:eastAsia="Arial Unicode MS"/>
                <w:sz w:val="22"/>
                <w:szCs w:val="22"/>
              </w:rPr>
              <w:t>2033-2034 года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2"/>
                <w:szCs w:val="22"/>
              </w:rPr>
            </w:pPr>
            <w:r>
              <w:rPr>
                <w:rFonts w:eastAsia="Arial Unicode MS"/>
                <w:sz w:val="22"/>
                <w:szCs w:val="22"/>
              </w:rPr>
              <w:t>2035-2036 года</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2"/>
                <w:szCs w:val="22"/>
              </w:rPr>
            </w:pPr>
            <w:r>
              <w:rPr>
                <w:rFonts w:eastAsia="Arial Unicode MS"/>
                <w:sz w:val="22"/>
                <w:szCs w:val="22"/>
              </w:rPr>
              <w:t>2037-2038 года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00C7A" w:rsidRDefault="00600C7A">
            <w:pPr>
              <w:jc w:val="both"/>
            </w:pPr>
            <w:r>
              <w:rPr>
                <w:rFonts w:eastAsia="Arial Unicode MS"/>
                <w:sz w:val="22"/>
                <w:szCs w:val="22"/>
              </w:rPr>
              <w:t>2039 -2040 года</w:t>
            </w:r>
          </w:p>
        </w:tc>
      </w:tr>
      <w:tr w:rsidR="00600C7A">
        <w:tc>
          <w:tcPr>
            <w:tcW w:w="979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*многоквартирные дома (блокированной застройки)</w:t>
            </w:r>
          </w:p>
        </w:tc>
      </w:tr>
      <w:tr w:rsidR="00600C7A">
        <w:trPr>
          <w:cantSplit/>
          <w:trHeight w:val="399"/>
        </w:trPr>
        <w:tc>
          <w:tcPr>
            <w:tcW w:w="1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29,7</w:t>
            </w:r>
          </w:p>
        </w:tc>
        <w:tc>
          <w:tcPr>
            <w:tcW w:w="120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29,7</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992"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5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r w:rsidR="00600C7A">
        <w:tc>
          <w:tcPr>
            <w:tcW w:w="979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*индивидуальные жилые дома</w:t>
            </w:r>
          </w:p>
        </w:tc>
      </w:tr>
      <w:tr w:rsidR="00600C7A">
        <w:trPr>
          <w:cantSplit/>
          <w:trHeight w:val="541"/>
        </w:trPr>
        <w:tc>
          <w:tcPr>
            <w:tcW w:w="1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1001,212</w:t>
            </w:r>
          </w:p>
        </w:tc>
        <w:tc>
          <w:tcPr>
            <w:tcW w:w="120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917,0</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992"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5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84,212</w:t>
            </w:r>
          </w:p>
        </w:tc>
      </w:tr>
      <w:tr w:rsidR="00600C7A">
        <w:tc>
          <w:tcPr>
            <w:tcW w:w="979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общественные и прочие здания</w:t>
            </w:r>
          </w:p>
        </w:tc>
      </w:tr>
      <w:tr w:rsidR="00600C7A">
        <w:trPr>
          <w:cantSplit/>
          <w:trHeight w:val="555"/>
        </w:trPr>
        <w:tc>
          <w:tcPr>
            <w:tcW w:w="1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2,58006</w:t>
            </w:r>
          </w:p>
        </w:tc>
        <w:tc>
          <w:tcPr>
            <w:tcW w:w="120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2,58006</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992"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5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r w:rsidR="00600C7A">
        <w:tc>
          <w:tcPr>
            <w:tcW w:w="979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производственные здания промышленных предприятий</w:t>
            </w:r>
          </w:p>
        </w:tc>
      </w:tr>
      <w:tr w:rsidR="00600C7A">
        <w:trPr>
          <w:cantSplit/>
          <w:trHeight w:val="385"/>
        </w:trPr>
        <w:tc>
          <w:tcPr>
            <w:tcW w:w="1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120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992"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5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bl>
    <w:p w:rsidR="00600C7A" w:rsidRDefault="00600C7A">
      <w:pPr>
        <w:jc w:val="both"/>
      </w:pPr>
      <w:r>
        <w:t xml:space="preserve">* теплоснабжение от индивидуальных автоматических отопительных газовых водонагревателей, новых блочно-модульных котельных на газу. </w:t>
      </w:r>
    </w:p>
    <w:p w:rsidR="00600C7A" w:rsidRDefault="00600C7A">
      <w:pPr>
        <w:jc w:val="both"/>
      </w:pPr>
      <w: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p>
    <w:p w:rsidR="00600C7A" w:rsidRDefault="00600C7A">
      <w:pPr>
        <w:jc w:val="both"/>
        <w:rPr>
          <w:b/>
          <w:bCs/>
        </w:rPr>
      </w:pPr>
      <w:r>
        <w:t>В таблице 2 отражены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p>
    <w:p w:rsidR="00600C7A" w:rsidRDefault="00600C7A">
      <w:pPr>
        <w:jc w:val="both"/>
        <w:rPr>
          <w:b/>
          <w:bCs/>
        </w:rPr>
      </w:pPr>
    </w:p>
    <w:p w:rsidR="00600C7A" w:rsidRDefault="00600C7A">
      <w:pPr>
        <w:jc w:val="both"/>
      </w:pPr>
      <w:r>
        <w:rPr>
          <w:b/>
          <w:bCs/>
        </w:rPr>
        <w:lastRenderedPageBreak/>
        <w:t>Таблица 2</w:t>
      </w:r>
      <w:r>
        <w:t xml:space="preserve"> Существующие и перспективные объёмы потребления тепловой энергии (мощности) и теплоносителя с разделением по видам теплопотребления </w:t>
      </w:r>
    </w:p>
    <w:tbl>
      <w:tblPr>
        <w:tblW w:w="0" w:type="auto"/>
        <w:tblInd w:w="108" w:type="dxa"/>
        <w:tblLayout w:type="fixed"/>
        <w:tblLook w:val="0000"/>
      </w:tblPr>
      <w:tblGrid>
        <w:gridCol w:w="1418"/>
        <w:gridCol w:w="847"/>
        <w:gridCol w:w="915"/>
        <w:gridCol w:w="795"/>
        <w:gridCol w:w="840"/>
        <w:gridCol w:w="795"/>
        <w:gridCol w:w="769"/>
        <w:gridCol w:w="821"/>
        <w:gridCol w:w="795"/>
        <w:gridCol w:w="794"/>
        <w:gridCol w:w="860"/>
      </w:tblGrid>
      <w:tr w:rsidR="00600C7A">
        <w:trPr>
          <w:cantSplit/>
          <w:trHeight w:val="573"/>
        </w:trPr>
        <w:tc>
          <w:tcPr>
            <w:tcW w:w="1418" w:type="dxa"/>
            <w:vMerge w:val="restart"/>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pPr>
            <w:r>
              <w:t xml:space="preserve">ед. </w:t>
            </w:r>
            <w:proofErr w:type="spellStart"/>
            <w:r>
              <w:t>изм</w:t>
            </w:r>
            <w:proofErr w:type="spellEnd"/>
            <w:r>
              <w:t>.</w:t>
            </w:r>
          </w:p>
        </w:tc>
        <w:tc>
          <w:tcPr>
            <w:tcW w:w="823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Объёмы потребления тепловой энергии (Гкал), (мощности) в Гкал/</w:t>
            </w:r>
            <w:proofErr w:type="gramStart"/>
            <w:r>
              <w:t>ч</w:t>
            </w:r>
            <w:proofErr w:type="gramEnd"/>
            <w:r>
              <w:t xml:space="preserve"> и теплоносителя (в т/ч) с разделением по видам теплопотребления, по годам</w:t>
            </w:r>
          </w:p>
        </w:tc>
      </w:tr>
      <w:tr w:rsidR="00600C7A">
        <w:trPr>
          <w:cantSplit/>
          <w:trHeight w:val="1450"/>
        </w:trPr>
        <w:tc>
          <w:tcPr>
            <w:tcW w:w="1418"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847"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2023 год</w:t>
            </w:r>
          </w:p>
        </w:tc>
        <w:tc>
          <w:tcPr>
            <w:tcW w:w="91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2024 год</w:t>
            </w:r>
          </w:p>
        </w:tc>
        <w:tc>
          <w:tcPr>
            <w:tcW w:w="79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2025-2026 года</w:t>
            </w:r>
          </w:p>
        </w:tc>
        <w:tc>
          <w:tcPr>
            <w:tcW w:w="84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2027-2028 года</w:t>
            </w:r>
          </w:p>
        </w:tc>
        <w:tc>
          <w:tcPr>
            <w:tcW w:w="79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2029-20230 года</w:t>
            </w:r>
          </w:p>
        </w:tc>
        <w:tc>
          <w:tcPr>
            <w:tcW w:w="769"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2031-2032  года</w:t>
            </w:r>
          </w:p>
        </w:tc>
        <w:tc>
          <w:tcPr>
            <w:tcW w:w="821"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2033-2034 года</w:t>
            </w:r>
          </w:p>
        </w:tc>
        <w:tc>
          <w:tcPr>
            <w:tcW w:w="79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2035-2036 года</w:t>
            </w:r>
          </w:p>
        </w:tc>
        <w:tc>
          <w:tcPr>
            <w:tcW w:w="794"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2037-2038 года</w:t>
            </w:r>
          </w:p>
        </w:tc>
        <w:tc>
          <w:tcPr>
            <w:tcW w:w="8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00C7A" w:rsidRDefault="00600C7A">
            <w:pPr>
              <w:jc w:val="both"/>
            </w:pPr>
            <w:r>
              <w:rPr>
                <w:rFonts w:eastAsia="Arial Unicode MS"/>
              </w:rPr>
              <w:t>2039 -2040 года</w:t>
            </w:r>
          </w:p>
        </w:tc>
      </w:tr>
      <w:tr w:rsidR="00600C7A">
        <w:trPr>
          <w:trHeight w:val="455"/>
        </w:trPr>
        <w:tc>
          <w:tcPr>
            <w:tcW w:w="964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1. Население (индивидуальные жилые дома)</w:t>
            </w:r>
          </w:p>
        </w:tc>
      </w:tr>
      <w:tr w:rsidR="00600C7A">
        <w:trPr>
          <w:cantSplit/>
          <w:trHeight w:val="454"/>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Гкал/</w:t>
            </w:r>
            <w:proofErr w:type="gramStart"/>
            <w:r>
              <w:t>ч</w:t>
            </w:r>
            <w:proofErr w:type="gramEnd"/>
          </w:p>
        </w:tc>
        <w:tc>
          <w:tcPr>
            <w:tcW w:w="84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84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6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2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r w:rsidR="00600C7A">
        <w:trPr>
          <w:cantSplit/>
          <w:trHeight w:val="90"/>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*т/ч</w:t>
            </w:r>
          </w:p>
        </w:tc>
        <w:tc>
          <w:tcPr>
            <w:tcW w:w="84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84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6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2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r w:rsidR="00600C7A">
        <w:trPr>
          <w:cantSplit/>
          <w:trHeight w:val="241"/>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тыс. Гкал</w:t>
            </w:r>
          </w:p>
        </w:tc>
        <w:tc>
          <w:tcPr>
            <w:tcW w:w="84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84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6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2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r w:rsidR="00600C7A">
        <w:trPr>
          <w:trHeight w:val="307"/>
        </w:trPr>
        <w:tc>
          <w:tcPr>
            <w:tcW w:w="964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2. Общественные здания</w:t>
            </w:r>
          </w:p>
        </w:tc>
      </w:tr>
      <w:tr w:rsidR="00600C7A">
        <w:trPr>
          <w:cantSplit/>
          <w:trHeight w:val="232"/>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t>Гкал/</w:t>
            </w:r>
            <w:proofErr w:type="gramStart"/>
            <w:r>
              <w:t>ч</w:t>
            </w:r>
            <w:proofErr w:type="gramEnd"/>
          </w:p>
        </w:tc>
        <w:tc>
          <w:tcPr>
            <w:tcW w:w="847" w:type="dxa"/>
            <w:tcBorders>
              <w:top w:val="single" w:sz="4" w:space="0" w:color="000000"/>
              <w:left w:val="single" w:sz="4" w:space="0" w:color="000000"/>
              <w:bottom w:val="single" w:sz="4" w:space="0" w:color="000000"/>
            </w:tcBorders>
            <w:shd w:val="clear" w:color="auto" w:fill="auto"/>
          </w:tcPr>
          <w:p w:rsidR="00600C7A" w:rsidRDefault="00600C7A">
            <w:pPr>
              <w:jc w:val="both"/>
              <w:rPr>
                <w:sz w:val="20"/>
                <w:szCs w:val="20"/>
              </w:rPr>
            </w:pPr>
            <w:r>
              <w:rPr>
                <w:sz w:val="20"/>
                <w:szCs w:val="20"/>
              </w:rPr>
              <w:t>0,265</w:t>
            </w:r>
          </w:p>
        </w:tc>
        <w:tc>
          <w:tcPr>
            <w:tcW w:w="915" w:type="dxa"/>
            <w:tcBorders>
              <w:top w:val="single" w:sz="4" w:space="0" w:color="000000"/>
              <w:left w:val="single" w:sz="4" w:space="0" w:color="000000"/>
              <w:bottom w:val="single" w:sz="4" w:space="0" w:color="000000"/>
            </w:tcBorders>
            <w:shd w:val="clear" w:color="auto" w:fill="auto"/>
          </w:tcPr>
          <w:p w:rsidR="00600C7A" w:rsidRDefault="00600C7A">
            <w:pPr>
              <w:jc w:val="both"/>
              <w:rPr>
                <w:sz w:val="20"/>
                <w:szCs w:val="20"/>
              </w:rPr>
            </w:pPr>
            <w:r>
              <w:rPr>
                <w:sz w:val="20"/>
                <w:szCs w:val="20"/>
              </w:rPr>
              <w:t>0,265</w:t>
            </w:r>
          </w:p>
        </w:tc>
        <w:tc>
          <w:tcPr>
            <w:tcW w:w="795" w:type="dxa"/>
            <w:tcBorders>
              <w:top w:val="single" w:sz="4" w:space="0" w:color="000000"/>
              <w:left w:val="single" w:sz="4" w:space="0" w:color="000000"/>
              <w:bottom w:val="single" w:sz="4" w:space="0" w:color="000000"/>
            </w:tcBorders>
            <w:shd w:val="clear" w:color="auto" w:fill="auto"/>
          </w:tcPr>
          <w:p w:rsidR="00600C7A" w:rsidRDefault="00600C7A">
            <w:pPr>
              <w:jc w:val="both"/>
              <w:rPr>
                <w:sz w:val="20"/>
                <w:szCs w:val="20"/>
              </w:rPr>
            </w:pPr>
            <w:r>
              <w:rPr>
                <w:sz w:val="20"/>
                <w:szCs w:val="20"/>
              </w:rPr>
              <w:t>0,265</w:t>
            </w:r>
          </w:p>
        </w:tc>
        <w:tc>
          <w:tcPr>
            <w:tcW w:w="840" w:type="dxa"/>
            <w:tcBorders>
              <w:top w:val="single" w:sz="4" w:space="0" w:color="000000"/>
              <w:left w:val="single" w:sz="4" w:space="0" w:color="000000"/>
              <w:bottom w:val="single" w:sz="4" w:space="0" w:color="000000"/>
            </w:tcBorders>
            <w:shd w:val="clear" w:color="auto" w:fill="auto"/>
          </w:tcPr>
          <w:p w:rsidR="00600C7A" w:rsidRDefault="00600C7A">
            <w:pPr>
              <w:jc w:val="both"/>
              <w:rPr>
                <w:sz w:val="20"/>
                <w:szCs w:val="20"/>
              </w:rPr>
            </w:pPr>
            <w:r>
              <w:rPr>
                <w:sz w:val="20"/>
                <w:szCs w:val="20"/>
              </w:rPr>
              <w:t>0,265</w:t>
            </w:r>
          </w:p>
        </w:tc>
        <w:tc>
          <w:tcPr>
            <w:tcW w:w="795" w:type="dxa"/>
            <w:tcBorders>
              <w:top w:val="single" w:sz="4" w:space="0" w:color="000000"/>
              <w:left w:val="single" w:sz="4" w:space="0" w:color="000000"/>
              <w:bottom w:val="single" w:sz="4" w:space="0" w:color="000000"/>
            </w:tcBorders>
            <w:shd w:val="clear" w:color="auto" w:fill="auto"/>
          </w:tcPr>
          <w:p w:rsidR="00600C7A" w:rsidRDefault="00600C7A">
            <w:pPr>
              <w:jc w:val="both"/>
              <w:rPr>
                <w:sz w:val="20"/>
                <w:szCs w:val="20"/>
              </w:rPr>
            </w:pPr>
            <w:r>
              <w:rPr>
                <w:sz w:val="20"/>
                <w:szCs w:val="20"/>
              </w:rPr>
              <w:t>0,265</w:t>
            </w:r>
          </w:p>
        </w:tc>
        <w:tc>
          <w:tcPr>
            <w:tcW w:w="769" w:type="dxa"/>
            <w:tcBorders>
              <w:top w:val="single" w:sz="4" w:space="0" w:color="000000"/>
              <w:left w:val="single" w:sz="4" w:space="0" w:color="000000"/>
              <w:bottom w:val="single" w:sz="4" w:space="0" w:color="000000"/>
            </w:tcBorders>
            <w:shd w:val="clear" w:color="auto" w:fill="auto"/>
          </w:tcPr>
          <w:p w:rsidR="00600C7A" w:rsidRDefault="00600C7A">
            <w:pPr>
              <w:jc w:val="both"/>
              <w:rPr>
                <w:sz w:val="20"/>
                <w:szCs w:val="20"/>
              </w:rPr>
            </w:pPr>
            <w:r>
              <w:rPr>
                <w:sz w:val="20"/>
                <w:szCs w:val="20"/>
              </w:rPr>
              <w:t>0,265</w:t>
            </w:r>
          </w:p>
        </w:tc>
        <w:tc>
          <w:tcPr>
            <w:tcW w:w="821" w:type="dxa"/>
            <w:tcBorders>
              <w:top w:val="single" w:sz="4" w:space="0" w:color="000000"/>
              <w:left w:val="single" w:sz="4" w:space="0" w:color="000000"/>
              <w:bottom w:val="single" w:sz="4" w:space="0" w:color="000000"/>
            </w:tcBorders>
            <w:shd w:val="clear" w:color="auto" w:fill="auto"/>
          </w:tcPr>
          <w:p w:rsidR="00600C7A" w:rsidRDefault="00600C7A">
            <w:pPr>
              <w:jc w:val="both"/>
              <w:rPr>
                <w:sz w:val="20"/>
                <w:szCs w:val="20"/>
              </w:rPr>
            </w:pPr>
            <w:r>
              <w:rPr>
                <w:sz w:val="20"/>
                <w:szCs w:val="20"/>
              </w:rPr>
              <w:t>0,265</w:t>
            </w:r>
          </w:p>
        </w:tc>
        <w:tc>
          <w:tcPr>
            <w:tcW w:w="795" w:type="dxa"/>
            <w:tcBorders>
              <w:top w:val="single" w:sz="4" w:space="0" w:color="000000"/>
              <w:left w:val="single" w:sz="4" w:space="0" w:color="000000"/>
              <w:bottom w:val="single" w:sz="4" w:space="0" w:color="000000"/>
            </w:tcBorders>
            <w:shd w:val="clear" w:color="auto" w:fill="auto"/>
          </w:tcPr>
          <w:p w:rsidR="00600C7A" w:rsidRDefault="00600C7A">
            <w:pPr>
              <w:jc w:val="both"/>
              <w:rPr>
                <w:sz w:val="20"/>
                <w:szCs w:val="20"/>
              </w:rPr>
            </w:pPr>
            <w:r>
              <w:rPr>
                <w:sz w:val="20"/>
                <w:szCs w:val="20"/>
              </w:rPr>
              <w:t>0,265</w:t>
            </w:r>
          </w:p>
        </w:tc>
        <w:tc>
          <w:tcPr>
            <w:tcW w:w="794" w:type="dxa"/>
            <w:tcBorders>
              <w:top w:val="single" w:sz="4" w:space="0" w:color="000000"/>
              <w:left w:val="single" w:sz="4" w:space="0" w:color="000000"/>
              <w:bottom w:val="single" w:sz="4" w:space="0" w:color="000000"/>
            </w:tcBorders>
            <w:shd w:val="clear" w:color="auto" w:fill="auto"/>
          </w:tcPr>
          <w:p w:rsidR="00600C7A" w:rsidRDefault="00600C7A">
            <w:pPr>
              <w:jc w:val="both"/>
              <w:rPr>
                <w:sz w:val="20"/>
                <w:szCs w:val="20"/>
              </w:rPr>
            </w:pPr>
            <w:r>
              <w:rPr>
                <w:sz w:val="20"/>
                <w:szCs w:val="20"/>
              </w:rPr>
              <w:t>0,265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00C7A" w:rsidRDefault="00600C7A">
            <w:pPr>
              <w:jc w:val="both"/>
            </w:pPr>
            <w:r>
              <w:rPr>
                <w:sz w:val="20"/>
                <w:szCs w:val="20"/>
              </w:rPr>
              <w:t>0,265</w:t>
            </w:r>
          </w:p>
        </w:tc>
      </w:tr>
      <w:tr w:rsidR="00600C7A">
        <w:trPr>
          <w:cantSplit/>
          <w:trHeight w:val="170"/>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т/ч</w:t>
            </w:r>
          </w:p>
        </w:tc>
        <w:tc>
          <w:tcPr>
            <w:tcW w:w="84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84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6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2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r w:rsidR="00600C7A">
        <w:trPr>
          <w:cantSplit/>
          <w:trHeight w:val="236"/>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t>тыс. Гкал</w:t>
            </w:r>
          </w:p>
        </w:tc>
        <w:tc>
          <w:tcPr>
            <w:tcW w:w="84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0,4276</w:t>
            </w:r>
          </w:p>
        </w:tc>
        <w:tc>
          <w:tcPr>
            <w:tcW w:w="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0,4276</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0,4276</w:t>
            </w:r>
          </w:p>
        </w:tc>
        <w:tc>
          <w:tcPr>
            <w:tcW w:w="84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0,4276</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0,4276</w:t>
            </w:r>
          </w:p>
        </w:tc>
        <w:tc>
          <w:tcPr>
            <w:tcW w:w="76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0,4276</w:t>
            </w:r>
          </w:p>
        </w:tc>
        <w:tc>
          <w:tcPr>
            <w:tcW w:w="82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0,4276</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0,4276</w:t>
            </w:r>
          </w:p>
        </w:tc>
        <w:tc>
          <w:tcPr>
            <w:tcW w:w="79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0,4276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sz w:val="20"/>
                <w:szCs w:val="20"/>
              </w:rPr>
              <w:t>0,4276</w:t>
            </w:r>
          </w:p>
        </w:tc>
      </w:tr>
      <w:tr w:rsidR="00600C7A">
        <w:trPr>
          <w:trHeight w:val="605"/>
        </w:trPr>
        <w:tc>
          <w:tcPr>
            <w:tcW w:w="964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3. Производственные здания промышленных предприятий</w:t>
            </w:r>
          </w:p>
        </w:tc>
      </w:tr>
      <w:tr w:rsidR="00600C7A">
        <w:trPr>
          <w:cantSplit/>
          <w:trHeight w:val="381"/>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Гкал/</w:t>
            </w:r>
            <w:proofErr w:type="gramStart"/>
            <w:r>
              <w:t>ч</w:t>
            </w:r>
            <w:proofErr w:type="gramEnd"/>
          </w:p>
        </w:tc>
        <w:tc>
          <w:tcPr>
            <w:tcW w:w="84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84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6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2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r w:rsidR="00600C7A">
        <w:trPr>
          <w:cantSplit/>
          <w:trHeight w:val="178"/>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т/ч</w:t>
            </w:r>
          </w:p>
        </w:tc>
        <w:tc>
          <w:tcPr>
            <w:tcW w:w="84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84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6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2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r w:rsidR="00600C7A">
        <w:trPr>
          <w:cantSplit/>
          <w:trHeight w:val="385"/>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тыс. Гкал</w:t>
            </w:r>
          </w:p>
        </w:tc>
        <w:tc>
          <w:tcPr>
            <w:tcW w:w="84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9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w:t>
            </w:r>
          </w:p>
        </w:tc>
        <w:tc>
          <w:tcPr>
            <w:tcW w:w="84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6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2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79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rPr>
                <w:rFonts w:eastAsia="Arial Unicode MS"/>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Arial Unicode MS"/>
              </w:rPr>
              <w:t>-</w:t>
            </w:r>
          </w:p>
        </w:tc>
      </w:tr>
    </w:tbl>
    <w:p w:rsidR="00600C7A" w:rsidRDefault="00600C7A">
      <w:pPr>
        <w:jc w:val="both"/>
      </w:pPr>
      <w:r>
        <w:t>*пар не используется.</w:t>
      </w:r>
    </w:p>
    <w:p w:rsidR="00600C7A" w:rsidRDefault="00600C7A">
      <w:pPr>
        <w:jc w:val="both"/>
      </w:pPr>
    </w:p>
    <w:p w:rsidR="00600C7A" w:rsidRDefault="00600C7A">
      <w:pPr>
        <w:jc w:val="both"/>
      </w:pPr>
      <w: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p>
    <w:p w:rsidR="00600C7A" w:rsidRDefault="00600C7A">
      <w:pPr>
        <w:jc w:val="both"/>
      </w:pPr>
      <w:r>
        <w:t xml:space="preserve">Потребление тепловой энергии (мощности) и теплоносителя объектами, расположенными в производственных зонах, с учётом возможных изменений производственных зон и их перепрофилирования объектами, с разделением по видам теплопотребления и по видам теплоносителя (горячая вода и пар) до 2040 года не предусмотрено.  </w:t>
      </w:r>
    </w:p>
    <w:p w:rsidR="00600C7A" w:rsidRDefault="00600C7A">
      <w:pPr>
        <w:jc w:val="both"/>
      </w:pPr>
    </w:p>
    <w:p w:rsidR="00600C7A" w:rsidRDefault="00600C7A">
      <w:pPr>
        <w:jc w:val="both"/>
        <w:rPr>
          <w:b/>
          <w:bCs/>
        </w:rPr>
      </w:pPr>
      <w:r>
        <w:t xml:space="preserve">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w:t>
      </w:r>
      <w:proofErr w:type="spellStart"/>
      <w:r>
        <w:t>Лозновскому</w:t>
      </w:r>
      <w:proofErr w:type="spellEnd"/>
      <w:r>
        <w:t xml:space="preserve"> сельскому поселению Цимлянского района Ростовской области</w:t>
      </w:r>
    </w:p>
    <w:p w:rsidR="00600C7A" w:rsidRDefault="00600C7A">
      <w:pPr>
        <w:jc w:val="both"/>
        <w:rPr>
          <w:b/>
          <w:bCs/>
        </w:rPr>
      </w:pPr>
    </w:p>
    <w:p w:rsidR="00600C7A" w:rsidRDefault="00600C7A">
      <w:pPr>
        <w:jc w:val="both"/>
        <w:rPr>
          <w:rFonts w:eastAsia="Arial Unicode MS"/>
        </w:rPr>
      </w:pPr>
      <w:r>
        <w:rPr>
          <w:b/>
          <w:bCs/>
        </w:rPr>
        <w:t>Таблица 3</w:t>
      </w:r>
      <w:r>
        <w:t xml:space="preserve"> Существующие и перспективные величины средневзвешенной плотности тепловой нагрузки системы теплоснабжения</w:t>
      </w:r>
    </w:p>
    <w:tbl>
      <w:tblPr>
        <w:tblW w:w="0" w:type="auto"/>
        <w:tblInd w:w="108" w:type="dxa"/>
        <w:tblLayout w:type="fixed"/>
        <w:tblLook w:val="0000"/>
      </w:tblPr>
      <w:tblGrid>
        <w:gridCol w:w="1960"/>
        <w:gridCol w:w="675"/>
        <w:gridCol w:w="780"/>
        <w:gridCol w:w="795"/>
        <w:gridCol w:w="945"/>
        <w:gridCol w:w="825"/>
        <w:gridCol w:w="660"/>
        <w:gridCol w:w="780"/>
        <w:gridCol w:w="705"/>
        <w:gridCol w:w="588"/>
        <w:gridCol w:w="937"/>
      </w:tblGrid>
      <w:tr w:rsidR="00600C7A">
        <w:trPr>
          <w:trHeight w:val="1729"/>
        </w:trPr>
        <w:tc>
          <w:tcPr>
            <w:tcW w:w="196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Зона</w:t>
            </w:r>
          </w:p>
        </w:tc>
        <w:tc>
          <w:tcPr>
            <w:tcW w:w="67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2023 год</w:t>
            </w:r>
          </w:p>
        </w:tc>
        <w:tc>
          <w:tcPr>
            <w:tcW w:w="78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2024 год</w:t>
            </w:r>
          </w:p>
        </w:tc>
        <w:tc>
          <w:tcPr>
            <w:tcW w:w="79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2025-2026 года</w:t>
            </w:r>
          </w:p>
        </w:tc>
        <w:tc>
          <w:tcPr>
            <w:tcW w:w="94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2027-2028 года</w:t>
            </w:r>
          </w:p>
        </w:tc>
        <w:tc>
          <w:tcPr>
            <w:tcW w:w="82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2029-20230 года</w:t>
            </w:r>
          </w:p>
        </w:tc>
        <w:tc>
          <w:tcPr>
            <w:tcW w:w="66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2031-2032  года</w:t>
            </w:r>
          </w:p>
        </w:tc>
        <w:tc>
          <w:tcPr>
            <w:tcW w:w="78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2033-2034 года</w:t>
            </w:r>
          </w:p>
        </w:tc>
        <w:tc>
          <w:tcPr>
            <w:tcW w:w="70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2035-2036 года</w:t>
            </w:r>
          </w:p>
        </w:tc>
        <w:tc>
          <w:tcPr>
            <w:tcW w:w="588"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rPr>
            </w:pPr>
            <w:r>
              <w:rPr>
                <w:rFonts w:eastAsia="Arial Unicode MS"/>
              </w:rPr>
              <w:t>2037-2038 года</w:t>
            </w:r>
          </w:p>
        </w:tc>
        <w:tc>
          <w:tcPr>
            <w:tcW w:w="93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00C7A" w:rsidRDefault="00600C7A">
            <w:pPr>
              <w:jc w:val="both"/>
            </w:pPr>
            <w:r>
              <w:rPr>
                <w:rFonts w:eastAsia="Arial Unicode MS"/>
              </w:rPr>
              <w:t>2039 -2040 года</w:t>
            </w:r>
          </w:p>
        </w:tc>
      </w:tr>
      <w:tr w:rsidR="00600C7A">
        <w:trPr>
          <w:trHeight w:val="319"/>
        </w:trPr>
        <w:tc>
          <w:tcPr>
            <w:tcW w:w="196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 xml:space="preserve">Жилая </w:t>
            </w:r>
          </w:p>
        </w:tc>
        <w:tc>
          <w:tcPr>
            <w:tcW w:w="675" w:type="dxa"/>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78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9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82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66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78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70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58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w:t>
            </w:r>
          </w:p>
        </w:tc>
      </w:tr>
      <w:tr w:rsidR="00600C7A">
        <w:trPr>
          <w:trHeight w:val="516"/>
        </w:trPr>
        <w:tc>
          <w:tcPr>
            <w:tcW w:w="196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t>Общественная</w:t>
            </w:r>
          </w:p>
        </w:tc>
        <w:tc>
          <w:tcPr>
            <w:tcW w:w="67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0,08</w:t>
            </w:r>
          </w:p>
        </w:tc>
        <w:tc>
          <w:tcPr>
            <w:tcW w:w="78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0,08</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0,08</w:t>
            </w:r>
          </w:p>
        </w:tc>
        <w:tc>
          <w:tcPr>
            <w:tcW w:w="9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0,08</w:t>
            </w:r>
          </w:p>
        </w:tc>
        <w:tc>
          <w:tcPr>
            <w:tcW w:w="82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0,08</w:t>
            </w:r>
          </w:p>
        </w:tc>
        <w:tc>
          <w:tcPr>
            <w:tcW w:w="66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0,08</w:t>
            </w:r>
          </w:p>
        </w:tc>
        <w:tc>
          <w:tcPr>
            <w:tcW w:w="78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0,08</w:t>
            </w:r>
          </w:p>
        </w:tc>
        <w:tc>
          <w:tcPr>
            <w:tcW w:w="70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0,08</w:t>
            </w:r>
          </w:p>
        </w:tc>
        <w:tc>
          <w:tcPr>
            <w:tcW w:w="58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0,08</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sz w:val="20"/>
                <w:szCs w:val="20"/>
              </w:rPr>
              <w:t>0,08</w:t>
            </w:r>
          </w:p>
        </w:tc>
      </w:tr>
      <w:tr w:rsidR="00600C7A">
        <w:trPr>
          <w:trHeight w:val="461"/>
        </w:trPr>
        <w:tc>
          <w:tcPr>
            <w:tcW w:w="196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 xml:space="preserve">Промышленная </w:t>
            </w:r>
          </w:p>
        </w:tc>
        <w:tc>
          <w:tcPr>
            <w:tcW w:w="675" w:type="dxa"/>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78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79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9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82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66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78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70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58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w:t>
            </w:r>
          </w:p>
        </w:tc>
      </w:tr>
    </w:tbl>
    <w:p w:rsidR="00600C7A" w:rsidRDefault="00600C7A">
      <w:pPr>
        <w:jc w:val="both"/>
      </w:pPr>
      <w:r>
        <w:rPr>
          <w:b/>
          <w:bCs/>
        </w:rPr>
        <w:lastRenderedPageBreak/>
        <w:t>РАЗДЕЛ 2</w:t>
      </w:r>
      <w:r>
        <w:t>. СУЩЕСТВУЮЩИЕ И ПЕРСПЕКТИВНЫЕ БАЛАНСЫ ТЕПЛОВОЙ МОЩНОСТИ ИСТОЧНИКОВ ТЕПЛОВОЙ ЭНЕРГИИ И ТЕПЛОВОЙ НАГРУЗКИ ПОТРЕБИТЕЛЕЙ ЛОЗНОВСКОГО СЕЛЬСКОГО ПОСЕЛЕНИЯ ЦИМЛЯНСКОГО РАЙОНА РОСТОВСКОЙ ОБЛАСТИ</w:t>
      </w:r>
    </w:p>
    <w:p w:rsidR="00600C7A" w:rsidRDefault="00600C7A">
      <w:pPr>
        <w:jc w:val="both"/>
      </w:pPr>
    </w:p>
    <w:p w:rsidR="00600C7A" w:rsidRDefault="00600C7A">
      <w:pPr>
        <w:jc w:val="both"/>
      </w:pPr>
      <w:r>
        <w:t xml:space="preserve">2.1 Описание существующих и перспективных зон действия систем теплоснабжения и источников тепловой энергии </w:t>
      </w:r>
    </w:p>
    <w:p w:rsidR="00600C7A" w:rsidRDefault="00600C7A">
      <w:pPr>
        <w:jc w:val="both"/>
      </w:pPr>
      <w:r>
        <w:t xml:space="preserve">Описание существующих зон действия систем теплоснабжения, источника тепловой энергии приведены в таблице 4 Схемы. </w:t>
      </w:r>
    </w:p>
    <w:p w:rsidR="00600C7A" w:rsidRDefault="00600C7A">
      <w:pPr>
        <w:jc w:val="both"/>
      </w:pPr>
    </w:p>
    <w:p w:rsidR="00600C7A" w:rsidRDefault="00600C7A">
      <w:pPr>
        <w:jc w:val="both"/>
      </w:pPr>
      <w:r>
        <w:rPr>
          <w:b/>
          <w:bCs/>
        </w:rPr>
        <w:t>Таблица 4</w:t>
      </w:r>
      <w:r>
        <w:t xml:space="preserve"> Зоны действия существующего котельной</w:t>
      </w:r>
    </w:p>
    <w:tbl>
      <w:tblPr>
        <w:tblW w:w="0" w:type="auto"/>
        <w:tblInd w:w="108" w:type="dxa"/>
        <w:tblLayout w:type="fixed"/>
        <w:tblLook w:val="0000"/>
      </w:tblPr>
      <w:tblGrid>
        <w:gridCol w:w="445"/>
        <w:gridCol w:w="4386"/>
        <w:gridCol w:w="4818"/>
      </w:tblGrid>
      <w:tr w:rsidR="00600C7A">
        <w:trPr>
          <w:trHeight w:val="253"/>
        </w:trPr>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w:rPr>
            </w:pPr>
            <w:r>
              <w:t>№</w:t>
            </w:r>
          </w:p>
        </w:tc>
        <w:tc>
          <w:tcPr>
            <w:tcW w:w="4386" w:type="dxa"/>
            <w:tcBorders>
              <w:top w:val="single" w:sz="4" w:space="0" w:color="000000"/>
              <w:left w:val="single" w:sz="4" w:space="0" w:color="000000"/>
              <w:bottom w:val="single" w:sz="4" w:space="0" w:color="000000"/>
            </w:tcBorders>
            <w:shd w:val="clear" w:color="auto" w:fill="auto"/>
            <w:vAlign w:val="center"/>
          </w:tcPr>
          <w:p w:rsidR="00600C7A" w:rsidRDefault="00600C7A">
            <w:pPr>
              <w:rPr>
                <w:rFonts w:eastAsia="Arial"/>
              </w:rPr>
            </w:pPr>
            <w:r>
              <w:rPr>
                <w:rFonts w:eastAsia="Arial"/>
              </w:rPr>
              <w:t>Наименование   источника                               теплоснабжения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r>
              <w:rPr>
                <w:rFonts w:eastAsia="Arial"/>
              </w:rPr>
              <w:t xml:space="preserve">Средняя  величина  радиуса  действия тепловой сети, </w:t>
            </w:r>
            <w:proofErr w:type="gramStart"/>
            <w:r>
              <w:rPr>
                <w:rFonts w:eastAsia="Arial"/>
              </w:rPr>
              <w:t>м</w:t>
            </w:r>
            <w:proofErr w:type="gramEnd"/>
          </w:p>
        </w:tc>
      </w:tr>
      <w:tr w:rsidR="00600C7A">
        <w:trPr>
          <w:trHeight w:val="286"/>
        </w:trPr>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rPr>
                <w:rFonts w:eastAsia="Arial"/>
              </w:rPr>
              <w:t>1</w:t>
            </w:r>
          </w:p>
        </w:tc>
        <w:tc>
          <w:tcPr>
            <w:tcW w:w="4386" w:type="dxa"/>
            <w:tcBorders>
              <w:top w:val="single" w:sz="4" w:space="0" w:color="000000"/>
              <w:left w:val="single" w:sz="4" w:space="0" w:color="000000"/>
              <w:bottom w:val="single" w:sz="4" w:space="0" w:color="000000"/>
            </w:tcBorders>
            <w:shd w:val="clear" w:color="auto" w:fill="auto"/>
            <w:vAlign w:val="center"/>
          </w:tcPr>
          <w:p w:rsidR="00600C7A" w:rsidRDefault="00600C7A">
            <w:pPr>
              <w:rPr>
                <w:rFonts w:eastAsia="Arial"/>
              </w:rPr>
            </w:pPr>
            <w:r>
              <w:t>Котельная № 8 х</w:t>
            </w:r>
            <w:proofErr w:type="gramStart"/>
            <w:r>
              <w:t>.Л</w:t>
            </w:r>
            <w:proofErr w:type="gramEnd"/>
            <w:r>
              <w:t>озноул.Аббясева,92-а   ЦРТС ООО «ДТС»</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rFonts w:eastAsia="Arial"/>
              </w:rPr>
              <w:t>&lt;100 м</w:t>
            </w:r>
          </w:p>
        </w:tc>
      </w:tr>
    </w:tbl>
    <w:p w:rsidR="00600C7A" w:rsidRDefault="00600C7A">
      <w:pPr>
        <w:jc w:val="both"/>
      </w:pPr>
      <w:r>
        <w:t xml:space="preserve">Зоны действия котельной компактны и соответствуют эффективному радиусу действия источника теплоты. </w:t>
      </w:r>
    </w:p>
    <w:p w:rsidR="00600C7A" w:rsidRDefault="00600C7A">
      <w:pPr>
        <w:jc w:val="both"/>
      </w:pPr>
      <w:r>
        <w:t xml:space="preserve">Существующая и проектируемая индивидуальная одно- и двухэтажная застройка обеспечивается теплом от автономных источников питания поквартирного теплоснабжения. Отопление общественных, культурно-бытовых и административных зданий предусмотрено централизованное, от наружных тепловых сетей.   </w:t>
      </w:r>
    </w:p>
    <w:p w:rsidR="00600C7A" w:rsidRDefault="00600C7A">
      <w:pPr>
        <w:jc w:val="both"/>
      </w:pPr>
      <w:r>
        <w:t>2.2 Описание существующих и перспективных зон действия индивидуальных источников тепловой энергии</w:t>
      </w:r>
    </w:p>
    <w:p w:rsidR="00600C7A" w:rsidRDefault="00600C7A">
      <w:pPr>
        <w:jc w:val="both"/>
      </w:pPr>
      <w:r>
        <w:t xml:space="preserve">В жилой застройке отопление индивидуальных жилых домов и многоквартирных жилых домов блокированной застройки, принято от газовых котлов, устанавливаемых непосредственно в каждом доме. </w:t>
      </w:r>
    </w:p>
    <w:p w:rsidR="00600C7A" w:rsidRDefault="00600C7A">
      <w:pPr>
        <w:jc w:val="both"/>
      </w:pPr>
      <w: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600C7A" w:rsidRDefault="00600C7A">
      <w:pPr>
        <w:jc w:val="both"/>
      </w:pPr>
    </w:p>
    <w:p w:rsidR="00600C7A" w:rsidRDefault="00600C7A">
      <w:pPr>
        <w:jc w:val="both"/>
      </w:pPr>
      <w:r>
        <w:rPr>
          <w:b/>
          <w:bCs/>
        </w:rPr>
        <w:t>Таблица 5</w:t>
      </w:r>
      <w:r>
        <w:t xml:space="preserve"> Перспективные балансы тепловой мощности и тепловой нагрузки в перспективных зонах действия источника тепловой энергии</w:t>
      </w:r>
    </w:p>
    <w:tbl>
      <w:tblPr>
        <w:tblW w:w="0" w:type="auto"/>
        <w:tblInd w:w="108" w:type="dxa"/>
        <w:tblLayout w:type="fixed"/>
        <w:tblLook w:val="0000"/>
      </w:tblPr>
      <w:tblGrid>
        <w:gridCol w:w="2775"/>
        <w:gridCol w:w="1365"/>
        <w:gridCol w:w="1245"/>
        <w:gridCol w:w="1245"/>
        <w:gridCol w:w="1590"/>
        <w:gridCol w:w="1429"/>
      </w:tblGrid>
      <w:tr w:rsidR="00600C7A">
        <w:trPr>
          <w:trHeight w:val="1158"/>
        </w:trPr>
        <w:tc>
          <w:tcPr>
            <w:tcW w:w="277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Наименование котельной</w:t>
            </w:r>
          </w:p>
        </w:tc>
        <w:tc>
          <w:tcPr>
            <w:tcW w:w="136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Существующая  мощность источника, Гкал/час</w:t>
            </w:r>
          </w:p>
        </w:tc>
        <w:tc>
          <w:tcPr>
            <w:tcW w:w="1245" w:type="dxa"/>
            <w:tcBorders>
              <w:top w:val="single" w:sz="4" w:space="0" w:color="000000"/>
              <w:left w:val="single" w:sz="4" w:space="0" w:color="000000"/>
              <w:bottom w:val="single" w:sz="4" w:space="0" w:color="000000"/>
            </w:tcBorders>
            <w:shd w:val="clear" w:color="auto" w:fill="auto"/>
          </w:tcPr>
          <w:p w:rsidR="00600C7A" w:rsidRDefault="00600C7A">
            <w:pPr>
              <w:jc w:val="both"/>
            </w:pPr>
            <w:r>
              <w:t>Тепловая нагрузка на горячее водоснабжения Гкал/</w:t>
            </w:r>
            <w:proofErr w:type="gramStart"/>
            <w:r>
              <w:t>ч</w:t>
            </w:r>
            <w:proofErr w:type="gramEnd"/>
          </w:p>
        </w:tc>
        <w:tc>
          <w:tcPr>
            <w:tcW w:w="12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 xml:space="preserve">Тепловая нагрузка на </w:t>
            </w:r>
            <w:proofErr w:type="spellStart"/>
            <w:proofErr w:type="gramStart"/>
            <w:r>
              <w:t>отопле</w:t>
            </w:r>
            <w:proofErr w:type="spellEnd"/>
            <w:r>
              <w:t xml:space="preserve"> </w:t>
            </w:r>
            <w:proofErr w:type="spellStart"/>
            <w:r>
              <w:t>ние</w:t>
            </w:r>
            <w:proofErr w:type="spellEnd"/>
            <w:proofErr w:type="gramEnd"/>
            <w:r>
              <w:t>, Гкал/час</w:t>
            </w:r>
          </w:p>
        </w:tc>
        <w:tc>
          <w:tcPr>
            <w:tcW w:w="159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Перспективная мощность источника, Гкал/час</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Перспективная тепловая нагрузка, Гкал/</w:t>
            </w:r>
            <w:proofErr w:type="gramStart"/>
            <w:r>
              <w:t>ч</w:t>
            </w:r>
            <w:proofErr w:type="gramEnd"/>
          </w:p>
        </w:tc>
      </w:tr>
      <w:tr w:rsidR="00600C7A">
        <w:tc>
          <w:tcPr>
            <w:tcW w:w="2775" w:type="dxa"/>
            <w:tcBorders>
              <w:top w:val="single" w:sz="4" w:space="0" w:color="000000"/>
              <w:left w:val="single" w:sz="4" w:space="0" w:color="000000"/>
              <w:bottom w:val="single" w:sz="4" w:space="0" w:color="000000"/>
            </w:tcBorders>
            <w:shd w:val="clear" w:color="auto" w:fill="auto"/>
            <w:vAlign w:val="center"/>
          </w:tcPr>
          <w:p w:rsidR="00600C7A" w:rsidRDefault="00600C7A">
            <w:r>
              <w:t>Котельная № 8 х</w:t>
            </w:r>
            <w:proofErr w:type="gramStart"/>
            <w:r>
              <w:t>.Л</w:t>
            </w:r>
            <w:proofErr w:type="gramEnd"/>
            <w:r>
              <w:t>озной, ул.Аббясева,92-а            ЦРТС ООО «ДТС»</w:t>
            </w:r>
          </w:p>
        </w:tc>
        <w:tc>
          <w:tcPr>
            <w:tcW w:w="136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1,72</w:t>
            </w:r>
          </w:p>
        </w:tc>
        <w:tc>
          <w:tcPr>
            <w:tcW w:w="124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124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0,265</w:t>
            </w:r>
          </w:p>
        </w:tc>
        <w:tc>
          <w:tcPr>
            <w:tcW w:w="159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0,344</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0,265</w:t>
            </w:r>
          </w:p>
        </w:tc>
      </w:tr>
      <w:tr w:rsidR="00600C7A">
        <w:tc>
          <w:tcPr>
            <w:tcW w:w="277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ИТОГО:</w:t>
            </w:r>
          </w:p>
        </w:tc>
        <w:tc>
          <w:tcPr>
            <w:tcW w:w="136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1,72</w:t>
            </w:r>
          </w:p>
        </w:tc>
        <w:tc>
          <w:tcPr>
            <w:tcW w:w="124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124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0,265</w:t>
            </w:r>
          </w:p>
        </w:tc>
        <w:tc>
          <w:tcPr>
            <w:tcW w:w="159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0,344</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0,265</w:t>
            </w:r>
          </w:p>
        </w:tc>
      </w:tr>
    </w:tbl>
    <w:p w:rsidR="00600C7A" w:rsidRDefault="00600C7A">
      <w:pPr>
        <w:jc w:val="both"/>
      </w:pPr>
      <w: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Лозновского сельского поселения Цимлянского района Ростовской области, с указанием величины тепловой нагрузки для потребителей Лозновского сельского поселения Цимлянского района Ростовской области </w:t>
      </w:r>
    </w:p>
    <w:p w:rsidR="00600C7A" w:rsidRDefault="00600C7A">
      <w:pPr>
        <w:jc w:val="both"/>
      </w:pPr>
      <w:proofErr w:type="gramStart"/>
      <w:r>
        <w:t xml:space="preserve">Зона действия источника тепловой энергии Лозновского сельского поселения Цимлянского района Ростовской области (далее – </w:t>
      </w:r>
      <w:proofErr w:type="spellStart"/>
      <w:r>
        <w:t>Лозновское</w:t>
      </w:r>
      <w:proofErr w:type="spellEnd"/>
      <w:r>
        <w:t xml:space="preserve"> сельское поселение) расположена в границах населённого пункта х. Лозной.</w:t>
      </w:r>
      <w:proofErr w:type="gramEnd"/>
      <w:r>
        <w:t xml:space="preserve"> Включает в себя одну зону источника теплоснабжения (ЦРТС  ООО «ДТС»), </w:t>
      </w:r>
      <w:r>
        <w:lastRenderedPageBreak/>
        <w:t>работающего на выделенную зону. Перспективные балансы тепловой мощности и тепловой нагрузки в системе теплоснабжения и зоне действия источника тепловой энергии определяют:</w:t>
      </w:r>
    </w:p>
    <w:p w:rsidR="00600C7A" w:rsidRDefault="00600C7A">
      <w:pPr>
        <w:jc w:val="both"/>
      </w:pPr>
      <w:r>
        <w:t>а) существующие и перспективные значения установленной тепловой мощности основного оборудования источника тепловой энергии, что отражено в таблице 5 схемы теплоснабжения;</w:t>
      </w:r>
    </w:p>
    <w:p w:rsidR="00600C7A" w:rsidRDefault="00600C7A">
      <w:pPr>
        <w:jc w:val="both"/>
      </w:pPr>
      <w:r>
        <w:t xml:space="preserve">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источника тепловой энергии определены в таблице 6 схемы теплоснабжения </w:t>
      </w:r>
    </w:p>
    <w:p w:rsidR="00600C7A" w:rsidRDefault="00600C7A">
      <w:pPr>
        <w:jc w:val="both"/>
      </w:pPr>
    </w:p>
    <w:p w:rsidR="00600C7A" w:rsidRDefault="00600C7A">
      <w:pPr>
        <w:jc w:val="both"/>
      </w:pPr>
      <w:r>
        <w:rPr>
          <w:b/>
          <w:bCs/>
        </w:rPr>
        <w:t>Таблица 6</w:t>
      </w:r>
      <w:r>
        <w:t xml:space="preserve">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источника тепловой энергии</w:t>
      </w:r>
    </w:p>
    <w:tbl>
      <w:tblPr>
        <w:tblW w:w="0" w:type="auto"/>
        <w:tblInd w:w="108" w:type="dxa"/>
        <w:tblLayout w:type="fixed"/>
        <w:tblLook w:val="0000"/>
      </w:tblPr>
      <w:tblGrid>
        <w:gridCol w:w="567"/>
        <w:gridCol w:w="1128"/>
        <w:gridCol w:w="1424"/>
        <w:gridCol w:w="1493"/>
        <w:gridCol w:w="1688"/>
        <w:gridCol w:w="1530"/>
        <w:gridCol w:w="1820"/>
      </w:tblGrid>
      <w:tr w:rsidR="00600C7A">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4045" w:type="dxa"/>
            <w:gridSpan w:val="3"/>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технические ограничения на использование установленной тепловой мощности¸ МВт/</w:t>
            </w:r>
            <w:proofErr w:type="gramStart"/>
            <w:r>
              <w:t>ч</w:t>
            </w:r>
            <w:proofErr w:type="gramEnd"/>
          </w:p>
        </w:tc>
        <w:tc>
          <w:tcPr>
            <w:tcW w:w="50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значения располагаемой мощности основного оборудования источников тепловой энергии, Гкал/</w:t>
            </w:r>
            <w:proofErr w:type="gramStart"/>
            <w:r>
              <w:t>ч</w:t>
            </w:r>
            <w:proofErr w:type="gramEnd"/>
          </w:p>
        </w:tc>
      </w:tr>
      <w:tr w:rsidR="00600C7A">
        <w:trPr>
          <w:trHeight w:val="191"/>
        </w:trPr>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112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2023 год</w:t>
            </w:r>
          </w:p>
        </w:tc>
        <w:tc>
          <w:tcPr>
            <w:tcW w:w="142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2024 год*</w:t>
            </w:r>
          </w:p>
        </w:tc>
        <w:tc>
          <w:tcPr>
            <w:tcW w:w="149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2025-2040 года</w:t>
            </w:r>
          </w:p>
        </w:tc>
        <w:tc>
          <w:tcPr>
            <w:tcW w:w="168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2023 год</w:t>
            </w:r>
          </w:p>
        </w:tc>
        <w:tc>
          <w:tcPr>
            <w:tcW w:w="153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2024 год*</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2025-2040 года</w:t>
            </w:r>
          </w:p>
        </w:tc>
      </w:tr>
      <w:tr w:rsidR="00600C7A">
        <w:tc>
          <w:tcPr>
            <w:tcW w:w="56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1</w:t>
            </w:r>
          </w:p>
        </w:tc>
        <w:tc>
          <w:tcPr>
            <w:tcW w:w="112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0,0</w:t>
            </w:r>
          </w:p>
        </w:tc>
        <w:tc>
          <w:tcPr>
            <w:tcW w:w="142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0,0</w:t>
            </w:r>
          </w:p>
        </w:tc>
        <w:tc>
          <w:tcPr>
            <w:tcW w:w="149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0,0</w:t>
            </w:r>
          </w:p>
        </w:tc>
        <w:tc>
          <w:tcPr>
            <w:tcW w:w="168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1,72</w:t>
            </w:r>
          </w:p>
        </w:tc>
        <w:tc>
          <w:tcPr>
            <w:tcW w:w="153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0,344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0,344</w:t>
            </w:r>
          </w:p>
        </w:tc>
      </w:tr>
    </w:tbl>
    <w:p w:rsidR="00600C7A" w:rsidRDefault="00600C7A">
      <w:pPr>
        <w:jc w:val="both"/>
      </w:pPr>
      <w:r>
        <w:t>*год актуализации</w:t>
      </w:r>
    </w:p>
    <w:p w:rsidR="00600C7A" w:rsidRDefault="00600C7A">
      <w:pPr>
        <w:jc w:val="both"/>
      </w:pPr>
      <w: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 определены в таблице 7 схемы теплоснабжения</w:t>
      </w:r>
    </w:p>
    <w:p w:rsidR="00600C7A" w:rsidRDefault="00600C7A">
      <w:pPr>
        <w:jc w:val="both"/>
      </w:pPr>
    </w:p>
    <w:p w:rsidR="00600C7A" w:rsidRDefault="00600C7A">
      <w:pPr>
        <w:jc w:val="both"/>
      </w:pPr>
      <w:r>
        <w:rPr>
          <w:b/>
          <w:bCs/>
        </w:rPr>
        <w:t>Таблица 7</w:t>
      </w:r>
      <w:r>
        <w:t xml:space="preserve"> Существующие и перспективные затраты тепловой мощности на собственные и хозяйственные нужды </w:t>
      </w:r>
    </w:p>
    <w:tbl>
      <w:tblPr>
        <w:tblW w:w="0" w:type="auto"/>
        <w:tblInd w:w="108" w:type="dxa"/>
        <w:tblLayout w:type="fixed"/>
        <w:tblLook w:val="0000"/>
      </w:tblPr>
      <w:tblGrid>
        <w:gridCol w:w="445"/>
        <w:gridCol w:w="4520"/>
        <w:gridCol w:w="1594"/>
        <w:gridCol w:w="1417"/>
        <w:gridCol w:w="1711"/>
      </w:tblGrid>
      <w:tr w:rsidR="00600C7A">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452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Существующие затраты тепловой мощности на собственные и хозяйственные нужды, Гкал</w:t>
            </w:r>
          </w:p>
        </w:tc>
        <w:tc>
          <w:tcPr>
            <w:tcW w:w="47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перспективные затраты тепловой мощности на собственные и хозяйственные нужды, Гкал</w:t>
            </w:r>
          </w:p>
        </w:tc>
      </w:tr>
      <w:tr w:rsidR="00600C7A">
        <w:trPr>
          <w:cantSplit/>
          <w:trHeight w:val="235"/>
        </w:trPr>
        <w:tc>
          <w:tcPr>
            <w:tcW w:w="445"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1</w:t>
            </w:r>
          </w:p>
        </w:tc>
        <w:tc>
          <w:tcPr>
            <w:tcW w:w="452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2022 год</w:t>
            </w:r>
          </w:p>
        </w:tc>
        <w:tc>
          <w:tcPr>
            <w:tcW w:w="159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2023 год</w:t>
            </w:r>
          </w:p>
        </w:tc>
        <w:tc>
          <w:tcPr>
            <w:tcW w:w="141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2024 год</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2025-2040 года</w:t>
            </w:r>
          </w:p>
        </w:tc>
      </w:tr>
      <w:tr w:rsidR="00600C7A">
        <w:trPr>
          <w:cantSplit/>
          <w:trHeight w:val="185"/>
        </w:trPr>
        <w:tc>
          <w:tcPr>
            <w:tcW w:w="445"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4520" w:type="dxa"/>
            <w:tcBorders>
              <w:top w:val="single" w:sz="4" w:space="0" w:color="000000"/>
              <w:left w:val="single" w:sz="4" w:space="0" w:color="000000"/>
              <w:bottom w:val="single" w:sz="4" w:space="0" w:color="000000"/>
            </w:tcBorders>
            <w:shd w:val="clear" w:color="auto" w:fill="auto"/>
          </w:tcPr>
          <w:p w:rsidR="00600C7A" w:rsidRDefault="00600C7A">
            <w:pPr>
              <w:jc w:val="center"/>
            </w:pPr>
            <w:r>
              <w:t>0</w:t>
            </w:r>
          </w:p>
        </w:tc>
        <w:tc>
          <w:tcPr>
            <w:tcW w:w="1594" w:type="dxa"/>
            <w:tcBorders>
              <w:top w:val="single" w:sz="4" w:space="0" w:color="000000"/>
              <w:left w:val="single" w:sz="4" w:space="0" w:color="000000"/>
              <w:bottom w:val="single" w:sz="4" w:space="0" w:color="000000"/>
            </w:tcBorders>
            <w:shd w:val="clear" w:color="auto" w:fill="auto"/>
          </w:tcPr>
          <w:p w:rsidR="00600C7A" w:rsidRDefault="00600C7A">
            <w:pPr>
              <w:jc w:val="center"/>
            </w:pPr>
            <w:r>
              <w:t>0</w:t>
            </w:r>
          </w:p>
        </w:tc>
        <w:tc>
          <w:tcPr>
            <w:tcW w:w="1417" w:type="dxa"/>
            <w:tcBorders>
              <w:top w:val="single" w:sz="4" w:space="0" w:color="000000"/>
              <w:left w:val="single" w:sz="4" w:space="0" w:color="000000"/>
              <w:bottom w:val="single" w:sz="4" w:space="0" w:color="000000"/>
            </w:tcBorders>
            <w:shd w:val="clear" w:color="auto" w:fill="auto"/>
          </w:tcPr>
          <w:p w:rsidR="00600C7A" w:rsidRDefault="00600C7A">
            <w:pPr>
              <w:jc w:val="center"/>
            </w:pPr>
            <w:r>
              <w:t>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00C7A" w:rsidRDefault="00600C7A">
            <w:pPr>
              <w:jc w:val="center"/>
            </w:pPr>
            <w:r>
              <w:t>0</w:t>
            </w:r>
          </w:p>
        </w:tc>
      </w:tr>
    </w:tbl>
    <w:p w:rsidR="00600C7A" w:rsidRDefault="00600C7A">
      <w:pPr>
        <w:jc w:val="both"/>
      </w:pPr>
      <w:r>
        <w:t xml:space="preserve">г) значения существующей и перспективной тепловой мощности источников тепловой энергии нетто. Существующая (1,72 Гкал/ч) и перспективная (0,344 Гкал/ч) тепловая мощность источника тепловой энергии.  </w:t>
      </w:r>
    </w:p>
    <w:p w:rsidR="00600C7A" w:rsidRDefault="00600C7A">
      <w:pPr>
        <w:jc w:val="both"/>
      </w:pPr>
      <w:proofErr w:type="spellStart"/>
      <w:r>
        <w:t>д</w:t>
      </w:r>
      <w:proofErr w:type="spellEnd"/>
      <w:r>
        <w:t>)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определены в таблице 8 схемы теплоснабжения</w:t>
      </w:r>
    </w:p>
    <w:p w:rsidR="00600C7A" w:rsidRDefault="00600C7A">
      <w:pPr>
        <w:jc w:val="both"/>
      </w:pPr>
    </w:p>
    <w:p w:rsidR="00600C7A" w:rsidRDefault="00600C7A">
      <w:pPr>
        <w:jc w:val="both"/>
      </w:pPr>
      <w:r>
        <w:rPr>
          <w:b/>
          <w:bCs/>
        </w:rPr>
        <w:t>Таблица 8</w:t>
      </w:r>
      <w:r>
        <w:t xml:space="preserve">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w:t>
      </w:r>
    </w:p>
    <w:tbl>
      <w:tblPr>
        <w:tblW w:w="0" w:type="auto"/>
        <w:tblInd w:w="108" w:type="dxa"/>
        <w:tblLayout w:type="fixed"/>
        <w:tblLook w:val="0000"/>
      </w:tblPr>
      <w:tblGrid>
        <w:gridCol w:w="445"/>
        <w:gridCol w:w="4838"/>
        <w:gridCol w:w="1418"/>
        <w:gridCol w:w="1417"/>
        <w:gridCol w:w="1569"/>
      </w:tblGrid>
      <w:tr w:rsidR="00600C7A">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483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Значения существующих потерь тепловой энергии при её передаче по тепловым сетям, Гкал</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Значения перспективных потерь тепловой энергии при её передаче по тепловым сетям, Гкал</w:t>
            </w:r>
          </w:p>
        </w:tc>
      </w:tr>
      <w:tr w:rsidR="00600C7A">
        <w:trPr>
          <w:cantSplit/>
        </w:trPr>
        <w:tc>
          <w:tcPr>
            <w:tcW w:w="445"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1</w:t>
            </w:r>
          </w:p>
        </w:tc>
        <w:tc>
          <w:tcPr>
            <w:tcW w:w="483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2023 год</w:t>
            </w:r>
          </w:p>
        </w:tc>
        <w:tc>
          <w:tcPr>
            <w:tcW w:w="141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2024 год</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2028-2040 года</w:t>
            </w:r>
          </w:p>
        </w:tc>
      </w:tr>
      <w:tr w:rsidR="00600C7A">
        <w:trPr>
          <w:cantSplit/>
        </w:trPr>
        <w:tc>
          <w:tcPr>
            <w:tcW w:w="445"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483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174,54</w:t>
            </w:r>
          </w:p>
        </w:tc>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174,54</w:t>
            </w:r>
          </w:p>
        </w:tc>
        <w:tc>
          <w:tcPr>
            <w:tcW w:w="141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174,54</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148,4</w:t>
            </w:r>
          </w:p>
        </w:tc>
      </w:tr>
    </w:tbl>
    <w:p w:rsidR="00600C7A" w:rsidRDefault="00600C7A">
      <w:pPr>
        <w:jc w:val="both"/>
      </w:pPr>
      <w:r>
        <w:t xml:space="preserve">Существующие и перспективные балансы тепловой мощности и тепловой нагрузки по пару (расчёт потерь теплоносителя) не составлялись, ввиду отсутствия выработки и потребления пара от систем централизованных тепловых установок, в том числе Генеральным планом вышеуказанные мероприятия не предусмотрены. </w:t>
      </w:r>
    </w:p>
    <w:p w:rsidR="00600C7A" w:rsidRDefault="00600C7A">
      <w:pPr>
        <w:jc w:val="both"/>
      </w:pPr>
      <w:r>
        <w:lastRenderedPageBreak/>
        <w:t>е) затраты существующей и перспективной тепловой мощности на хозяйственные нужды теплоснабжающей (</w:t>
      </w:r>
      <w:proofErr w:type="spellStart"/>
      <w:r>
        <w:t>теплосетевой</w:t>
      </w:r>
      <w:proofErr w:type="spellEnd"/>
      <w:r>
        <w:t>) организации в отношении тепловых сетей включены в значения показателей таблицы 7 Схемы теплоснабжения;</w:t>
      </w:r>
    </w:p>
    <w:p w:rsidR="00600C7A" w:rsidRDefault="00600C7A">
      <w:pPr>
        <w:jc w:val="both"/>
      </w:pPr>
      <w: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600C7A" w:rsidRDefault="00600C7A">
      <w:pPr>
        <w:jc w:val="both"/>
      </w:pPr>
      <w:r>
        <w:t xml:space="preserve">Перспективные балансы тепловой мощности и тепловой нагрузки в перспективных зонах действия источника тепловой энергии отражены в таблице 5 схемы теплоснабжения. В настоящее время в </w:t>
      </w:r>
      <w:proofErr w:type="spellStart"/>
      <w:r>
        <w:t>Лозновском</w:t>
      </w:r>
      <w:proofErr w:type="spellEnd"/>
      <w:r>
        <w:t xml:space="preserve"> сельском поселении отсутствует информация: о наличии долгосрочных договоров на теплоснабжение по регулируемой цене, о наличии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о наличии свободных долгосрочных договорах на теплоснабжение. В виду отсутствия договоров на поддержание резервной тепловой мощности, аварийный резерв и резерв по договорам не предусматривается. </w:t>
      </w:r>
    </w:p>
    <w:p w:rsidR="00600C7A" w:rsidRDefault="00600C7A">
      <w:pPr>
        <w:jc w:val="both"/>
      </w:pPr>
      <w:proofErr w:type="spellStart"/>
      <w:r>
        <w:t>з</w:t>
      </w:r>
      <w:proofErr w:type="spellEnd"/>
      <w:r>
        <w:t xml:space="preserve">) значения существующей и перспективной тепловой нагрузки потребителей, устанавливаемые с учётом расчётной тепловой нагрузки, определены в таблице 5 схемы теплоснабжения. </w:t>
      </w:r>
    </w:p>
    <w:p w:rsidR="00600C7A" w:rsidRDefault="00600C7A">
      <w:pPr>
        <w:jc w:val="both"/>
      </w:pPr>
      <w:r>
        <w:t>2.5 Радиус эффективного теплоснабжения, определяемый в соответствии с методическими указаниями по разработке схем теплоснабжения</w:t>
      </w:r>
    </w:p>
    <w:p w:rsidR="00600C7A" w:rsidRDefault="00600C7A">
      <w:pPr>
        <w:jc w:val="both"/>
      </w:pPr>
      <w: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определяться по общей цели развития - обеспечению наиболее экономичным способом качественного и надёжного теплоснабжения с учётом экологических требований. Расширение радиусов действия тепловых сетей по существующей котельной не планируется. В силу Постановления Правительства Российской Федерации № 154 от 22.02.2012 года (</w:t>
      </w:r>
      <w:proofErr w:type="spellStart"/>
      <w:r>
        <w:t>изм</w:t>
      </w:r>
      <w:proofErr w:type="spellEnd"/>
      <w:r>
        <w:t>. 10.01.2023 года) расчёт радиуса эффективного теплоснабжения не производится.</w:t>
      </w:r>
    </w:p>
    <w:p w:rsidR="00600C7A" w:rsidRDefault="00600C7A">
      <w:pPr>
        <w:jc w:val="both"/>
      </w:pPr>
    </w:p>
    <w:p w:rsidR="00600C7A" w:rsidRDefault="00600C7A">
      <w:pPr>
        <w:jc w:val="both"/>
      </w:pPr>
      <w:r>
        <w:rPr>
          <w:b/>
          <w:bCs/>
        </w:rPr>
        <w:t>РАЗДЕЛ 3.</w:t>
      </w:r>
      <w:r>
        <w:t xml:space="preserve"> СУЩЕСТВУЮЩИЕ И ПЕРСПЕКТИВНЫЕ БАЛАНСЫ ТЕПЛОНОСИТЕЛЯ ЛОЗНОВСКОГО СЕЛЬСКОГО ПОСЕЛЕНИЯ ЦИМЛЯНСКОГО РАЙОНА РОСТОВСКОЙ ОБЛАСТИ</w:t>
      </w:r>
    </w:p>
    <w:p w:rsidR="00600C7A" w:rsidRDefault="00600C7A">
      <w:pPr>
        <w:jc w:val="both"/>
      </w:pPr>
      <w: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w:t>
      </w:r>
    </w:p>
    <w:p w:rsidR="00600C7A" w:rsidRDefault="00600C7A">
      <w:pPr>
        <w:jc w:val="both"/>
      </w:pPr>
      <w:r>
        <w:t xml:space="preserve">В системе теплоснабжения Лозновского сельского поселения водоподготовительные установки отсутствуют. В связи с этим, данный раздел не заполняется. </w:t>
      </w:r>
    </w:p>
    <w:p w:rsidR="00600C7A" w:rsidRDefault="00600C7A">
      <w:pPr>
        <w:jc w:val="both"/>
      </w:pPr>
      <w: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00C7A" w:rsidRDefault="00600C7A">
      <w:pPr>
        <w:jc w:val="both"/>
      </w:pPr>
      <w:r>
        <w:t xml:space="preserve">В системе теплоснабжения Лозновского сельского поселения водоподготовительные установки отсутствуют. В связи с этим, данный раздел не заполняется. </w:t>
      </w:r>
    </w:p>
    <w:p w:rsidR="00600C7A" w:rsidRDefault="00600C7A">
      <w:pPr>
        <w:jc w:val="both"/>
      </w:pPr>
    </w:p>
    <w:p w:rsidR="00600C7A" w:rsidRDefault="00600C7A">
      <w:pPr>
        <w:jc w:val="both"/>
      </w:pPr>
      <w:r>
        <w:rPr>
          <w:b/>
          <w:bCs/>
        </w:rPr>
        <w:t>РАЗДЕЛ 4.</w:t>
      </w:r>
      <w:r>
        <w:t xml:space="preserve"> ОСНОВНЫЕ ПОЛОЖЕНИЯ МАСТЕР – ПЛАНА СИСТЕМ ТЕПЛОСНАБЖЕНИЯ ЛОЗНОВСКОГО СЕЛЬСКОГО ПОСЕЛЕНИЯ ЦИМЛЯНСКОГО РАЙОНА РОСТОВСКОЙ ОБЛАСТИ</w:t>
      </w:r>
    </w:p>
    <w:p w:rsidR="00600C7A" w:rsidRDefault="00600C7A">
      <w:pPr>
        <w:jc w:val="both"/>
      </w:pPr>
      <w:r>
        <w:t>4.1 Описание сценариев развития теплоснабжения Лозновского сельского поселения Цимлянского района Ростовской области</w:t>
      </w:r>
    </w:p>
    <w:p w:rsidR="00600C7A" w:rsidRDefault="00600C7A">
      <w:pPr>
        <w:jc w:val="both"/>
      </w:pPr>
      <w:r>
        <w:t xml:space="preserve">Генеральным планом Лозновского сельского поселения определено, что тепловые потребности существующей и проектируемой жилой застройки усадебного типа будут обеспечены за счёт установки индивидуальных аппаратов отопительных газовых водогрейных (далее – АОГВ); объектов соцкультбыта будут обеспечиваться централизованными источниками тепла - котельными. </w:t>
      </w:r>
    </w:p>
    <w:p w:rsidR="00600C7A" w:rsidRDefault="00600C7A">
      <w:pPr>
        <w:jc w:val="both"/>
      </w:pPr>
      <w:r>
        <w:t>4.2 Обоснование выбора приоритетного сценария развития теплоснабжения Лозновского сельского поселения Цимлянского района Ростовской области</w:t>
      </w:r>
    </w:p>
    <w:p w:rsidR="00600C7A" w:rsidRDefault="00600C7A">
      <w:pPr>
        <w:jc w:val="both"/>
      </w:pPr>
      <w:r>
        <w:lastRenderedPageBreak/>
        <w:t>С учётом прогнозируемого дальнейшего ежегодного повышения цен на органическое топливо в пределах 15 %, приоритетным сценарием развития теплоснабжения является сохранение теплоэнергетической отрасли Лозновского сельского поселения путём технического перевооружения котельной, направленного на повышение рентабельности котельной. Сценарий развития теплоснабжения направлен на решение основной задачи: повышение энергетической эффективности, энергосбережения котельного оборудования, снижение среднего удельного расхода условного топлива на выработку тепловой энергии и снижение затрат на топливо, сокращение удельных расходов воды и электроэнергии.</w:t>
      </w:r>
    </w:p>
    <w:p w:rsidR="00600C7A" w:rsidRDefault="00600C7A">
      <w:pPr>
        <w:jc w:val="both"/>
      </w:pPr>
    </w:p>
    <w:p w:rsidR="00600C7A" w:rsidRDefault="00600C7A">
      <w:pPr>
        <w:jc w:val="both"/>
      </w:pPr>
      <w:r>
        <w:rPr>
          <w:b/>
          <w:bCs/>
        </w:rPr>
        <w:t>РАЗДЕЛ 5.</w:t>
      </w:r>
      <w:r>
        <w:t xml:space="preserve"> ПРЕДЛОЖЕНИЯ ПО СТРОИТЕЛЬСТВУ, РЕКОНСТРУКЦИИ, ТЕХНИЧЕСКОМУ ПЕРЕВООРУЖЕНИЮ И (ИЛИ) МОДЕРНИЗАЦИИ ИСТОЧНИКОВ ТЕПЛОВОЙ ЭНЕРГИИ ЛОЗНОВСКОГО СЕЛЬСКОГО ПОСЕЛЕНИЯ ЦИМЛЯНСКОГО РАЙОНА РОСТОВСКОЙ ОБЛАСТИ</w:t>
      </w:r>
    </w:p>
    <w:p w:rsidR="00600C7A" w:rsidRDefault="00600C7A">
      <w:pPr>
        <w:jc w:val="both"/>
      </w:pPr>
      <w:proofErr w:type="gramStart"/>
      <w:r>
        <w:t>5.1 Предложения по строительству источников тепловой энергии, обеспечивающих перспективную тепловую нагрузку на осваиваемых территориях Лозновского сельского поселения Цимлянского района Ростовской области,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w:t>
      </w:r>
      <w:proofErr w:type="gramEnd"/>
      <w:r>
        <w:t xml:space="preserve"> </w:t>
      </w:r>
      <w:proofErr w:type="gramStart"/>
      <w:r>
        <w:t>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Лозновского сельского поселения Цимлянского района Ростовской области,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w:t>
      </w:r>
      <w:proofErr w:type="gramEnd"/>
      <w:r>
        <w:t xml:space="preserve"> теплоснабжения</w:t>
      </w:r>
    </w:p>
    <w:p w:rsidR="00600C7A" w:rsidRDefault="00600C7A">
      <w:pPr>
        <w:jc w:val="both"/>
      </w:pPr>
      <w:r>
        <w:t>Предложения по строительству источников тепловой энергии, обеспечивающих перспективную тепловую нагрузку на осваиваемых территориях Лозновского сельского поселения, для которых отсутствует возможность и (или) целесообразность передачи тепловой энергии от существующих или реконструируемых источников, отсутствуют.</w:t>
      </w:r>
    </w:p>
    <w:p w:rsidR="00600C7A" w:rsidRDefault="00600C7A">
      <w:pPr>
        <w:jc w:val="both"/>
      </w:pPr>
      <w:r>
        <w:t xml:space="preserve"> 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p>
    <w:p w:rsidR="00600C7A" w:rsidRDefault="00600C7A">
      <w:pPr>
        <w:jc w:val="both"/>
      </w:pPr>
      <w:r>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отсутствуют. </w:t>
      </w:r>
    </w:p>
    <w:p w:rsidR="00600C7A" w:rsidRDefault="00600C7A">
      <w:pPr>
        <w:jc w:val="both"/>
      </w:pPr>
      <w: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600C7A" w:rsidRDefault="00600C7A">
      <w:pPr>
        <w:jc w:val="both"/>
      </w:pPr>
    </w:p>
    <w:p w:rsidR="00600C7A" w:rsidRDefault="00600C7A">
      <w:pPr>
        <w:jc w:val="both"/>
      </w:pPr>
      <w:r>
        <w:rPr>
          <w:b/>
          <w:bCs/>
        </w:rPr>
        <w:t xml:space="preserve">Таблица 9 </w:t>
      </w:r>
      <w:r>
        <w:t>Предложения по техническому перевооружению и (или) модернизации источников тепловой энергии</w:t>
      </w:r>
    </w:p>
    <w:tbl>
      <w:tblPr>
        <w:tblW w:w="0" w:type="auto"/>
        <w:tblInd w:w="108" w:type="dxa"/>
        <w:tblLayout w:type="fixed"/>
        <w:tblLook w:val="0000"/>
      </w:tblPr>
      <w:tblGrid>
        <w:gridCol w:w="5325"/>
        <w:gridCol w:w="1305"/>
        <w:gridCol w:w="3019"/>
      </w:tblGrid>
      <w:tr w:rsidR="00600C7A">
        <w:tc>
          <w:tcPr>
            <w:tcW w:w="532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Мероприятие</w:t>
            </w:r>
          </w:p>
        </w:tc>
        <w:tc>
          <w:tcPr>
            <w:tcW w:w="130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Год внедрения</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Мощность источника, Гкал/час                                 (тепловая нагрузка, Гкал/час)</w:t>
            </w:r>
          </w:p>
        </w:tc>
      </w:tr>
      <w:tr w:rsidR="00600C7A">
        <w:tc>
          <w:tcPr>
            <w:tcW w:w="5325" w:type="dxa"/>
            <w:tcBorders>
              <w:top w:val="single" w:sz="4" w:space="0" w:color="000000"/>
              <w:left w:val="single" w:sz="4" w:space="0" w:color="000000"/>
              <w:bottom w:val="single" w:sz="4" w:space="0" w:color="000000"/>
            </w:tcBorders>
            <w:shd w:val="clear" w:color="auto" w:fill="auto"/>
            <w:vAlign w:val="center"/>
          </w:tcPr>
          <w:p w:rsidR="00600C7A" w:rsidRDefault="00600C7A">
            <w:r>
              <w:t>Техническое перевооружение котельной № 8  х</w:t>
            </w:r>
            <w:proofErr w:type="gramStart"/>
            <w:r>
              <w:t>.Л</w:t>
            </w:r>
            <w:proofErr w:type="gramEnd"/>
            <w:r>
              <w:t>озной, ул.Аббясева,92-а                                        ЦРТС ООО «ДТС»</w:t>
            </w:r>
          </w:p>
        </w:tc>
        <w:tc>
          <w:tcPr>
            <w:tcW w:w="1305" w:type="dxa"/>
            <w:tcBorders>
              <w:top w:val="single" w:sz="4" w:space="0" w:color="000000"/>
              <w:left w:val="single" w:sz="4" w:space="0" w:color="000000"/>
              <w:bottom w:val="single" w:sz="4" w:space="0" w:color="000000"/>
            </w:tcBorders>
            <w:shd w:val="clear" w:color="auto" w:fill="auto"/>
            <w:vAlign w:val="center"/>
          </w:tcPr>
          <w:p w:rsidR="00600C7A" w:rsidRDefault="00600C7A" w:rsidP="00916EDA">
            <w:pPr>
              <w:jc w:val="center"/>
            </w:pPr>
            <w:r>
              <w:t>202</w:t>
            </w:r>
            <w:r w:rsidR="00916EDA">
              <w:t>3</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0,344 (0,265)</w:t>
            </w:r>
          </w:p>
        </w:tc>
      </w:tr>
    </w:tbl>
    <w:p w:rsidR="00600C7A" w:rsidRDefault="00600C7A">
      <w:pPr>
        <w:jc w:val="both"/>
      </w:pPr>
      <w: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rsidR="00600C7A" w:rsidRDefault="00600C7A">
      <w:pPr>
        <w:jc w:val="both"/>
      </w:pPr>
      <w:r>
        <w:t xml:space="preserve">Для обеспечения перспективных тепловых нагрузок строительство источников тепловой энергии с комбинированной выработкой тепловой и электрической энергии не требуется. Источников тепловой энергии с комбинированной выработкой тепловой и электрической энергии нет. </w:t>
      </w:r>
    </w:p>
    <w:p w:rsidR="00600C7A" w:rsidRDefault="00600C7A">
      <w:pPr>
        <w:jc w:val="both"/>
      </w:pPr>
      <w:r>
        <w:lastRenderedPageBreak/>
        <w:t xml:space="preserve">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w:t>
      </w:r>
    </w:p>
    <w:p w:rsidR="00600C7A" w:rsidRDefault="00600C7A">
      <w:pPr>
        <w:jc w:val="both"/>
      </w:pPr>
      <w:r>
        <w:t xml:space="preserve">На 2024 год актуализации схемы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нормативных срок службы, в случае, если продление срока службы технически невозможно или экономически нецелесообразно не требуются. </w:t>
      </w:r>
    </w:p>
    <w:p w:rsidR="00600C7A" w:rsidRDefault="00600C7A">
      <w:pPr>
        <w:jc w:val="both"/>
      </w:pPr>
      <w: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600C7A" w:rsidRDefault="00600C7A">
      <w:pPr>
        <w:jc w:val="both"/>
      </w:pPr>
      <w:r>
        <w:t>Меры по переоборудованию котельных в источники комбинированной выработки электрической и тепловой энергии для каждого этапа не требуются.</w:t>
      </w:r>
    </w:p>
    <w:p w:rsidR="00600C7A" w:rsidRDefault="00600C7A">
      <w:pPr>
        <w:jc w:val="both"/>
      </w:pPr>
      <w:r>
        <w:t xml:space="preserve">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w:t>
      </w:r>
    </w:p>
    <w:p w:rsidR="00600C7A" w:rsidRDefault="00600C7A">
      <w:pPr>
        <w:jc w:val="both"/>
      </w:pPr>
      <w:r>
        <w:t>Меры по переводу котельных, размещённых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не требуются.</w:t>
      </w:r>
    </w:p>
    <w:p w:rsidR="00600C7A" w:rsidRDefault="00600C7A">
      <w:pPr>
        <w:jc w:val="both"/>
      </w:pPr>
      <w:r>
        <w:t xml:space="preserve">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 </w:t>
      </w:r>
    </w:p>
    <w:p w:rsidR="00600C7A" w:rsidRDefault="00600C7A">
      <w:pPr>
        <w:jc w:val="both"/>
      </w:pPr>
      <w:r>
        <w:t xml:space="preserve">В соответствии с </w:t>
      </w:r>
      <w:r>
        <w:rPr>
          <w:rFonts w:eastAsia="SimSun"/>
        </w:rPr>
        <w:t xml:space="preserve">СП 124.13330.2012 </w:t>
      </w:r>
      <w:r>
        <w:t xml:space="preserve">регулирование отпуска теплоты от источников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Реализуемый температурный график изменения не требует. На рисунке 1 отображён температурный график регулирования отпуска тепловой энергии и теплоносителя с источника тепловой энергии ул. </w:t>
      </w:r>
      <w:proofErr w:type="spellStart"/>
      <w:r>
        <w:t>Аббясева</w:t>
      </w:r>
      <w:proofErr w:type="spellEnd"/>
      <w:r>
        <w:t xml:space="preserve">, 92-а, котельная № 8. </w:t>
      </w:r>
    </w:p>
    <w:p w:rsidR="00600C7A" w:rsidRDefault="00600C7A">
      <w:pPr>
        <w:jc w:val="both"/>
      </w:pPr>
      <w:r>
        <w:t>Рисунок 1 Температурный график регулирования отпуска тепловой энергии и теплоносителя</w:t>
      </w:r>
    </w:p>
    <w:p w:rsidR="00600C7A" w:rsidRDefault="007D231D">
      <w:pPr>
        <w:jc w:val="both"/>
      </w:pPr>
      <w:r>
        <w:rPr>
          <w:noProof/>
          <w:lang w:eastAsia="ru-RU"/>
        </w:rPr>
        <w:lastRenderedPageBreak/>
        <w:drawing>
          <wp:inline distT="0" distB="0" distL="0" distR="0">
            <wp:extent cx="5724525" cy="5629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19" t="2072" r="5623" b="3444"/>
                    <a:stretch>
                      <a:fillRect/>
                    </a:stretch>
                  </pic:blipFill>
                  <pic:spPr bwMode="auto">
                    <a:xfrm>
                      <a:off x="0" y="0"/>
                      <a:ext cx="5724525" cy="5629275"/>
                    </a:xfrm>
                    <a:prstGeom prst="rect">
                      <a:avLst/>
                    </a:prstGeom>
                    <a:solidFill>
                      <a:srgbClr val="FFFFFF"/>
                    </a:solidFill>
                    <a:ln w="9525">
                      <a:noFill/>
                      <a:miter lim="800000"/>
                      <a:headEnd/>
                      <a:tailEnd/>
                    </a:ln>
                  </pic:spPr>
                </pic:pic>
              </a:graphicData>
            </a:graphic>
          </wp:inline>
        </w:drawing>
      </w:r>
    </w:p>
    <w:p w:rsidR="00600C7A" w:rsidRDefault="00600C7A">
      <w:pPr>
        <w:jc w:val="both"/>
      </w:pPr>
      <w: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600C7A" w:rsidRDefault="00600C7A">
      <w:pPr>
        <w:jc w:val="both"/>
      </w:pPr>
    </w:p>
    <w:p w:rsidR="00600C7A" w:rsidRDefault="00600C7A">
      <w:pPr>
        <w:jc w:val="both"/>
      </w:pPr>
      <w:r>
        <w:rPr>
          <w:b/>
          <w:bCs/>
        </w:rPr>
        <w:t xml:space="preserve">Таблица 10 </w:t>
      </w:r>
      <w:r>
        <w:t>Предложения по перспективной установленной тепловой мощности источника тепловой энергии</w:t>
      </w:r>
    </w:p>
    <w:tbl>
      <w:tblPr>
        <w:tblW w:w="0" w:type="auto"/>
        <w:tblInd w:w="108" w:type="dxa"/>
        <w:tblLayout w:type="fixed"/>
        <w:tblLook w:val="0000"/>
      </w:tblPr>
      <w:tblGrid>
        <w:gridCol w:w="4395"/>
        <w:gridCol w:w="1842"/>
        <w:gridCol w:w="3412"/>
      </w:tblGrid>
      <w:tr w:rsidR="00600C7A">
        <w:tc>
          <w:tcPr>
            <w:tcW w:w="439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Котельная</w:t>
            </w:r>
          </w:p>
        </w:tc>
        <w:tc>
          <w:tcPr>
            <w:tcW w:w="1842"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Год актуализации</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Перспективная мощность, Гкал/час</w:t>
            </w:r>
          </w:p>
        </w:tc>
      </w:tr>
      <w:tr w:rsidR="00600C7A">
        <w:tc>
          <w:tcPr>
            <w:tcW w:w="4395" w:type="dxa"/>
            <w:tcBorders>
              <w:top w:val="single" w:sz="4" w:space="0" w:color="000000"/>
              <w:left w:val="single" w:sz="4" w:space="0" w:color="000000"/>
              <w:bottom w:val="single" w:sz="4" w:space="0" w:color="000000"/>
            </w:tcBorders>
            <w:shd w:val="clear" w:color="auto" w:fill="auto"/>
            <w:vAlign w:val="center"/>
          </w:tcPr>
          <w:p w:rsidR="00600C7A" w:rsidRDefault="00600C7A">
            <w:r>
              <w:t>Котельная № 8                                            х</w:t>
            </w:r>
            <w:proofErr w:type="gramStart"/>
            <w:r>
              <w:t>.Л</w:t>
            </w:r>
            <w:proofErr w:type="gramEnd"/>
            <w:r>
              <w:t>озной, ул.Аббясева,92-а                                 ЦРТС ООО «ДТС»</w:t>
            </w:r>
          </w:p>
        </w:tc>
        <w:tc>
          <w:tcPr>
            <w:tcW w:w="1842"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2024</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0,344</w:t>
            </w:r>
          </w:p>
        </w:tc>
      </w:tr>
    </w:tbl>
    <w:p w:rsidR="00600C7A" w:rsidRDefault="00600C7A">
      <w:pPr>
        <w:jc w:val="both"/>
        <w:rPr>
          <w:rFonts w:eastAsia="sans-serif"/>
        </w:rPr>
      </w:pPr>
      <w: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600C7A" w:rsidRDefault="00600C7A">
      <w:pPr>
        <w:jc w:val="both"/>
      </w:pPr>
      <w:r>
        <w:rPr>
          <w:rFonts w:eastAsia="sans-serif"/>
        </w:rPr>
        <w:t>Энергетический концерн «</w:t>
      </w:r>
      <w:proofErr w:type="spellStart"/>
      <w:r>
        <w:rPr>
          <w:rFonts w:eastAsia="sans-serif"/>
        </w:rPr>
        <w:t>Лукойл</w:t>
      </w:r>
      <w:proofErr w:type="spellEnd"/>
      <w:r>
        <w:rPr>
          <w:rFonts w:eastAsia="sans-serif"/>
        </w:rPr>
        <w:t xml:space="preserve">» выбрал место для строительства </w:t>
      </w:r>
      <w:proofErr w:type="spellStart"/>
      <w:r>
        <w:rPr>
          <w:rFonts w:eastAsia="sans-serif"/>
        </w:rPr>
        <w:t>ветроэлектростанции</w:t>
      </w:r>
      <w:proofErr w:type="spellEnd"/>
      <w:r>
        <w:rPr>
          <w:rFonts w:eastAsia="sans-serif"/>
        </w:rPr>
        <w:t xml:space="preserve"> (ВЭС) в Цимлянском районе, она будет работать в паре с </w:t>
      </w:r>
      <w:proofErr w:type="spellStart"/>
      <w:r>
        <w:rPr>
          <w:rFonts w:eastAsia="sans-serif"/>
        </w:rPr>
        <w:t>Цимлянской</w:t>
      </w:r>
      <w:proofErr w:type="spellEnd"/>
      <w:r>
        <w:rPr>
          <w:rFonts w:eastAsia="sans-serif"/>
        </w:rPr>
        <w:t xml:space="preserve"> ГЭС. Сегодня проект находится на стадии пробных инженерно-геологических изысканий на площадке ВЭС. Техническое задание к проекту проведения работ включает в себя схему размещения ВЭС. Из неё следует, что ВЭС предполагается построить вдоль правого берега реки Сухая западнее трассы Волгодонск — Цимлян</w:t>
      </w:r>
      <w:proofErr w:type="gramStart"/>
      <w:r>
        <w:rPr>
          <w:rFonts w:eastAsia="sans-serif"/>
        </w:rPr>
        <w:t>ск в гр</w:t>
      </w:r>
      <w:proofErr w:type="gramEnd"/>
      <w:r>
        <w:rPr>
          <w:rFonts w:eastAsia="sans-serif"/>
        </w:rPr>
        <w:t xml:space="preserve">аницах Лозновского сельского поселения. </w:t>
      </w:r>
      <w:proofErr w:type="gramStart"/>
      <w:r>
        <w:rPr>
          <w:rFonts w:eastAsia="sans-serif"/>
        </w:rPr>
        <w:t>Основные строительные работы проведут в хуторе Лозной.</w:t>
      </w:r>
      <w:proofErr w:type="gramEnd"/>
      <w:r>
        <w:rPr>
          <w:rFonts w:eastAsia="sans-serif"/>
        </w:rPr>
        <w:t xml:space="preserve"> Из схемы следует, что основу ВЭС составят 26 </w:t>
      </w:r>
      <w:proofErr w:type="spellStart"/>
      <w:r>
        <w:rPr>
          <w:rFonts w:eastAsia="sans-serif"/>
        </w:rPr>
        <w:t>ветрогенераторов</w:t>
      </w:r>
      <w:proofErr w:type="spellEnd"/>
      <w:r>
        <w:rPr>
          <w:rFonts w:eastAsia="sans-serif"/>
        </w:rPr>
        <w:t xml:space="preserve">. От ВЭС будет проложена электрическая линия на повышающую подстанцию </w:t>
      </w:r>
      <w:proofErr w:type="spellStart"/>
      <w:r>
        <w:rPr>
          <w:rFonts w:eastAsia="sans-serif"/>
        </w:rPr>
        <w:t>Цимлянской</w:t>
      </w:r>
      <w:proofErr w:type="spellEnd"/>
      <w:r>
        <w:rPr>
          <w:rFonts w:eastAsia="sans-serif"/>
        </w:rPr>
        <w:t xml:space="preserve"> </w:t>
      </w:r>
      <w:proofErr w:type="gramStart"/>
      <w:r>
        <w:rPr>
          <w:rFonts w:eastAsia="sans-serif"/>
        </w:rPr>
        <w:t xml:space="preserve">ГЭС, откуда </w:t>
      </w:r>
      <w:r>
        <w:rPr>
          <w:rFonts w:eastAsia="sans-serif"/>
        </w:rPr>
        <w:lastRenderedPageBreak/>
        <w:t>выработанная ветряками электроэнергия</w:t>
      </w:r>
      <w:proofErr w:type="gramEnd"/>
      <w:r>
        <w:rPr>
          <w:rFonts w:eastAsia="sans-serif"/>
        </w:rPr>
        <w:t xml:space="preserve"> будет передаваться в высоковольтные сети потребителей. Проектная установленная мощность ВЭС составит 65 МВт. </w:t>
      </w:r>
    </w:p>
    <w:p w:rsidR="00600C7A" w:rsidRDefault="00600C7A">
      <w:pPr>
        <w:jc w:val="both"/>
      </w:pPr>
      <w:r>
        <w:t>В актуализации схемы теплоснабжения на 202</w:t>
      </w:r>
      <w:r w:rsidR="00916EDA">
        <w:t>5</w:t>
      </w:r>
      <w:r>
        <w:t xml:space="preserve"> год, ввод новых и реконструкция существующих источников тепловой энергии с использованием ВИЭ не проводится, мероприятия не предлагаются.</w:t>
      </w:r>
    </w:p>
    <w:p w:rsidR="00600C7A" w:rsidRDefault="00600C7A">
      <w:pPr>
        <w:jc w:val="both"/>
      </w:pPr>
    </w:p>
    <w:p w:rsidR="00600C7A" w:rsidRDefault="00600C7A">
      <w:pPr>
        <w:jc w:val="both"/>
      </w:pPr>
      <w:r>
        <w:rPr>
          <w:b/>
          <w:bCs/>
        </w:rPr>
        <w:t>РАЗДЕЛ 6.</w:t>
      </w:r>
      <w:r>
        <w:t xml:space="preserve"> ПРЕДЛОЖЕНИЯ ПО СТРОИТЕЛЬСТВУ, РЕКОНСТРУКЦИИ И (ИЛИ) МОДЕРНИЗАЦИИ ТЕПЛОВЫХ СЕТЕЙ ЛОЗНОВСКОГО СЕЛЬСКОГО ПОСЕЛЕНИЯ ЦИМЛЯНСКОГО РАЙОНА РОСТОВСКОЙ ОБЛАСТИ</w:t>
      </w:r>
    </w:p>
    <w:p w:rsidR="00600C7A" w:rsidRDefault="00600C7A">
      <w:pPr>
        <w:jc w:val="both"/>
      </w:pPr>
      <w:r>
        <w:t xml:space="preserve">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p>
    <w:p w:rsidR="00600C7A" w:rsidRDefault="00600C7A">
      <w:pPr>
        <w:jc w:val="both"/>
      </w:pPr>
      <w:r>
        <w:t xml:space="preserve">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отсутствуют. </w:t>
      </w:r>
    </w:p>
    <w:p w:rsidR="00600C7A" w:rsidRDefault="00600C7A">
      <w:pPr>
        <w:jc w:val="both"/>
      </w:pPr>
      <w: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Лозновского сельского поселения Цимлянского района Ростовской области под жилищную, комплексную или производственную застройку</w:t>
      </w:r>
    </w:p>
    <w:p w:rsidR="00600C7A" w:rsidRDefault="00600C7A">
      <w:pPr>
        <w:jc w:val="both"/>
      </w:pPr>
      <w:r>
        <w:t xml:space="preserve">Предложения по строительству, реконструкции, модернизации тепловых сетей для обеспечения перспективных приростов тепловой нагрузки в осваиваемых районах Лозновского сельского поселения под жилищную, комплексную или производственную застройку, отсутствуют. </w:t>
      </w:r>
    </w:p>
    <w:p w:rsidR="00600C7A" w:rsidRDefault="00600C7A">
      <w:pPr>
        <w:jc w:val="both"/>
      </w:pPr>
      <w: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p>
    <w:p w:rsidR="00600C7A" w:rsidRDefault="00600C7A">
      <w:pPr>
        <w:jc w:val="both"/>
      </w:pPr>
      <w:r>
        <w:t xml:space="preserve">Нормативная надёжность тепловых сетей в соответствии со СП 142.13330.2012 «Тепловые сети» составляет 0,9. Для её достижения предусматривается применение для устройства тепловых сетей современных материалов – трубопроводов и фасонных частей с заводской изоляцией из материала </w:t>
      </w:r>
      <w:proofErr w:type="spellStart"/>
      <w:r>
        <w:t>изо-профлекс</w:t>
      </w:r>
      <w:proofErr w:type="spellEnd"/>
      <w:r>
        <w:t xml:space="preserve">. Трубопроводы оборудуются системой контроля состояния тепловой изоляции, что позволяет своевременно и с большой точностью определять места утечек теплоносителя и, соответственно, участки разрушения элементов тепловой сети. Система теплоснабжения характеризуется такой величиной, как ремонтопригодность, заключающимся в приспособленности системы к предупреждению, обнаружению и устранению отказов и неисправностей путём проведения технического обслуживания и ремонтов. Основным показателем ремонтопригодности системы теплоснабжения является время восстановления её отказавшего элемента. При малых диаметрах трубопроводов системы теплоснабжения время ремонта тепловой сети меньше допустимого перерыва теплоснабжения, поэтому резервирование не требуется. </w:t>
      </w:r>
    </w:p>
    <w:p w:rsidR="00600C7A" w:rsidRDefault="00600C7A">
      <w:pPr>
        <w:jc w:val="both"/>
      </w:pPr>
      <w:r>
        <w:t xml:space="preserve">Применение в качестве запорной арматуры шаровых кранов для </w:t>
      </w:r>
      <w:proofErr w:type="spellStart"/>
      <w:r>
        <w:t>бесканальной</w:t>
      </w:r>
      <w:proofErr w:type="spellEnd"/>
      <w:r>
        <w:t xml:space="preserve"> установки также повышает надёжность системы теплоснабжения. Запорная арматура, установленная на ответвлениях тепловых сетей и на подводящих трубопроводах к потребителям, позволяет отключать аварийные участки с сохранением работоспособности других участков системы теплоснабжения.</w:t>
      </w:r>
    </w:p>
    <w:p w:rsidR="00600C7A" w:rsidRDefault="00600C7A">
      <w:pPr>
        <w:jc w:val="both"/>
      </w:pPr>
      <w:r>
        <w:t xml:space="preserve">Для обеспечения надёжности системы теплоснабжения на каждом источнике предусматривается эксплуатация котлов, производительность которых выбрана из расчёта покрытия максимальных тепловых нагрузок в режиме наиболее холодного месяца при выходе одного котла из строя. Также на источниках предусматривается обработка </w:t>
      </w:r>
      <w:proofErr w:type="spellStart"/>
      <w:r>
        <w:t>под-питочной</w:t>
      </w:r>
      <w:proofErr w:type="spellEnd"/>
      <w:r>
        <w:t xml:space="preserve"> воды для снижения коррозийной активности теплоносителя и увеличения срока службы оборудования и трубопроводов. Живучесть системы теплоснабжения обеспечивается наличием спускной арматуры, позволяющей опорожнить аварийный участок теплосети с целью исключения размораживания трубопроводов. </w:t>
      </w:r>
    </w:p>
    <w:p w:rsidR="00600C7A" w:rsidRDefault="00600C7A">
      <w:pPr>
        <w:jc w:val="both"/>
      </w:pPr>
      <w:r>
        <w:t xml:space="preserve">При сложившемся положении возможностей поставок тепловой энергии потребителям от различных источников тепловой энергии при сохранении надёжности теплоснабжения не предвидится.  </w:t>
      </w:r>
    </w:p>
    <w:p w:rsidR="00600C7A" w:rsidRDefault="00600C7A">
      <w:pPr>
        <w:jc w:val="both"/>
      </w:pPr>
      <w:proofErr w:type="gramStart"/>
      <w:r>
        <w:lastRenderedPageBreak/>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по основаниям, указанным в подпункте «</w:t>
      </w:r>
      <w:proofErr w:type="spellStart"/>
      <w:r>
        <w:t>д</w:t>
      </w:r>
      <w:proofErr w:type="spellEnd"/>
      <w:r>
        <w:t>» пункта 11 Постановления Правительства РФ от 22.02.2012 № 154 (ред. от 10.01.2023 года) «О требованиях к схемам теплоснабжения, порядку их разработки и утверждения»</w:t>
      </w:r>
      <w:proofErr w:type="gramEnd"/>
    </w:p>
    <w:p w:rsidR="00600C7A" w:rsidRDefault="00600C7A">
      <w:pPr>
        <w:jc w:val="both"/>
      </w:pPr>
      <w:r>
        <w:t xml:space="preserve">Предложения по указанному разделу отсутствуют. </w:t>
      </w:r>
    </w:p>
    <w:p w:rsidR="00600C7A" w:rsidRDefault="00600C7A">
      <w:pPr>
        <w:jc w:val="both"/>
      </w:pPr>
      <w: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p>
    <w:p w:rsidR="00600C7A" w:rsidRDefault="00600C7A">
      <w:pPr>
        <w:jc w:val="both"/>
      </w:pPr>
    </w:p>
    <w:p w:rsidR="00600C7A" w:rsidRDefault="00600C7A">
      <w:pPr>
        <w:jc w:val="both"/>
      </w:pPr>
      <w:r>
        <w:rPr>
          <w:b/>
          <w:bCs/>
        </w:rPr>
        <w:t>Таблица 11</w:t>
      </w:r>
      <w:r>
        <w:t xml:space="preserve"> Перечень мероприятий по строительству, реконструкции и модернизации           тепловых сетей</w:t>
      </w:r>
    </w:p>
    <w:tbl>
      <w:tblPr>
        <w:tblW w:w="0" w:type="auto"/>
        <w:tblInd w:w="108" w:type="dxa"/>
        <w:tblLayout w:type="fixed"/>
        <w:tblLook w:val="0000"/>
      </w:tblPr>
      <w:tblGrid>
        <w:gridCol w:w="6340"/>
        <w:gridCol w:w="945"/>
        <w:gridCol w:w="2364"/>
      </w:tblGrid>
      <w:tr w:rsidR="00600C7A">
        <w:trPr>
          <w:cantSplit/>
          <w:trHeight w:val="464"/>
        </w:trPr>
        <w:tc>
          <w:tcPr>
            <w:tcW w:w="6340"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r>
              <w:t xml:space="preserve"> Котельная № 8 х</w:t>
            </w:r>
            <w:proofErr w:type="gramStart"/>
            <w:r>
              <w:t>.Л</w:t>
            </w:r>
            <w:proofErr w:type="gramEnd"/>
            <w:r>
              <w:t>озной, ул.Аббясева,92-а                             ЦРТС ООО «ДТС»</w:t>
            </w:r>
          </w:p>
        </w:tc>
        <w:tc>
          <w:tcPr>
            <w:tcW w:w="945"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Срок</w:t>
            </w:r>
          </w:p>
        </w:tc>
        <w:tc>
          <w:tcPr>
            <w:tcW w:w="2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 xml:space="preserve">Протяжённость                 ТС, </w:t>
            </w:r>
            <w:proofErr w:type="spellStart"/>
            <w:proofErr w:type="gramStart"/>
            <w:r>
              <w:t>тр</w:t>
            </w:r>
            <w:proofErr w:type="spellEnd"/>
            <w:proofErr w:type="gramEnd"/>
            <w:r>
              <w:t xml:space="preserve"> м. </w:t>
            </w:r>
          </w:p>
        </w:tc>
      </w:tr>
      <w:tr w:rsidR="00600C7A">
        <w:trPr>
          <w:cantSplit/>
          <w:trHeight w:val="464"/>
        </w:trPr>
        <w:tc>
          <w:tcPr>
            <w:tcW w:w="6340"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945"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2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snapToGrid w:val="0"/>
              <w:jc w:val="both"/>
            </w:pPr>
          </w:p>
        </w:tc>
      </w:tr>
      <w:tr w:rsidR="00600C7A">
        <w:trPr>
          <w:trHeight w:val="457"/>
        </w:trPr>
        <w:tc>
          <w:tcPr>
            <w:tcW w:w="6340" w:type="dxa"/>
            <w:tcBorders>
              <w:top w:val="single" w:sz="4" w:space="0" w:color="000000"/>
              <w:left w:val="single" w:sz="4" w:space="0" w:color="000000"/>
              <w:bottom w:val="single" w:sz="4" w:space="0" w:color="000000"/>
            </w:tcBorders>
            <w:shd w:val="clear" w:color="auto" w:fill="auto"/>
            <w:vAlign w:val="center"/>
          </w:tcPr>
          <w:p w:rsidR="00600C7A" w:rsidRDefault="00600C7A">
            <w:proofErr w:type="spellStart"/>
            <w:r>
              <w:t>Технперевооружение</w:t>
            </w:r>
            <w:proofErr w:type="spellEnd"/>
            <w:r>
              <w:t xml:space="preserve"> тепловых сетей  от котельной № 8 расположенной по адресу х</w:t>
            </w:r>
            <w:proofErr w:type="gramStart"/>
            <w:r>
              <w:t>.Л</w:t>
            </w:r>
            <w:proofErr w:type="gramEnd"/>
            <w:r>
              <w:t xml:space="preserve">озной, ул.Аббясева,92-а          </w:t>
            </w:r>
            <w:proofErr w:type="spellStart"/>
            <w:r>
              <w:t>d</w:t>
            </w:r>
            <w:proofErr w:type="spellEnd"/>
            <w:r>
              <w:t xml:space="preserve"> 89 ÷108 мм </w:t>
            </w:r>
          </w:p>
        </w:tc>
        <w:tc>
          <w:tcPr>
            <w:tcW w:w="94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2028</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346,0</w:t>
            </w:r>
          </w:p>
        </w:tc>
      </w:tr>
    </w:tbl>
    <w:p w:rsidR="00600C7A" w:rsidRDefault="00600C7A">
      <w:pPr>
        <w:jc w:val="both"/>
      </w:pPr>
      <w:r>
        <w:rPr>
          <w:b/>
          <w:bCs/>
        </w:rPr>
        <w:t>РАЗДЕЛ 7.</w:t>
      </w:r>
      <w:r>
        <w:t xml:space="preserve">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ЛОЗНОВСКОГО СЕЛЬСКОГО ПОСЕЛЕНИЯ ЦИМЛЯНСКОГО РАЙОНА РОСТОВСКОЙ ОБЛАСТИ</w:t>
      </w:r>
    </w:p>
    <w:p w:rsidR="00600C7A" w:rsidRDefault="00600C7A">
      <w:pPr>
        <w:jc w:val="both"/>
      </w:pPr>
      <w:r>
        <w:t>7.1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600C7A" w:rsidRDefault="00600C7A">
      <w:pPr>
        <w:jc w:val="both"/>
      </w:pPr>
      <w:r>
        <w:t xml:space="preserve">По котельной система ГВС не предусмотрена. Ввиду отсутствия систем </w:t>
      </w:r>
    </w:p>
    <w:p w:rsidR="00600C7A" w:rsidRDefault="00600C7A">
      <w:pPr>
        <w:jc w:val="both"/>
      </w:pPr>
      <w:r>
        <w:t>ГВС, предложения по настоящему разделу не предусматриваются.</w:t>
      </w:r>
    </w:p>
    <w:p w:rsidR="00600C7A" w:rsidRDefault="00600C7A">
      <w:pPr>
        <w:jc w:val="both"/>
      </w:pPr>
      <w:r>
        <w:t xml:space="preserve">7.2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w:t>
      </w:r>
    </w:p>
    <w:p w:rsidR="00600C7A" w:rsidRDefault="00600C7A">
      <w:pPr>
        <w:jc w:val="both"/>
      </w:pPr>
      <w:r>
        <w:t>Ввиду отсутствия системы ГВС, предложения по настоящему разделу не предусматриваются.</w:t>
      </w:r>
    </w:p>
    <w:p w:rsidR="00600C7A" w:rsidRDefault="00600C7A">
      <w:pPr>
        <w:jc w:val="both"/>
      </w:pPr>
    </w:p>
    <w:p w:rsidR="00600C7A" w:rsidRDefault="00600C7A">
      <w:pPr>
        <w:jc w:val="both"/>
      </w:pPr>
      <w:r>
        <w:rPr>
          <w:b/>
          <w:bCs/>
        </w:rPr>
        <w:t>РАЗДЕЛ 8</w:t>
      </w:r>
      <w:r>
        <w:t>. ПЕРСПЕКТИВНЫЕ ТОПЛИВНЫЕ БАЛАНСЫ ЛОЗНОВСКОГО СЕЛЬСКОГО ПОСЕЛЕНИЯ ЦИМЛЯНСКОГО РАЙОНА РОСТОВСКОЙ ОБЛАСТИ</w:t>
      </w:r>
    </w:p>
    <w:p w:rsidR="00600C7A" w:rsidRDefault="00600C7A">
      <w:pPr>
        <w:jc w:val="both"/>
      </w:pPr>
      <w:r>
        <w:t xml:space="preserve">8.1 Перспективные топливные балансы для каждого источника тепловой энергии по видам основного, резервного и аварийного топлива на каждом этапе </w:t>
      </w:r>
    </w:p>
    <w:p w:rsidR="00600C7A" w:rsidRDefault="00600C7A">
      <w:pPr>
        <w:jc w:val="both"/>
      </w:pPr>
      <w:r>
        <w:t>По котельной не планируется рост тепловой производительности, расход топлива останется в пределах существующего объёма. Резервное топливо на источнике тепла не предусматривается.</w:t>
      </w:r>
    </w:p>
    <w:p w:rsidR="00600C7A" w:rsidRDefault="00600C7A">
      <w:pPr>
        <w:jc w:val="both"/>
      </w:pPr>
    </w:p>
    <w:p w:rsidR="00600C7A" w:rsidRDefault="00600C7A">
      <w:pPr>
        <w:jc w:val="both"/>
      </w:pPr>
      <w:r>
        <w:rPr>
          <w:b/>
          <w:bCs/>
        </w:rPr>
        <w:t xml:space="preserve">Таблица 12 </w:t>
      </w:r>
      <w:r>
        <w:t>Перспективный топливный баланс источников теплоты</w:t>
      </w:r>
    </w:p>
    <w:p w:rsidR="00600C7A" w:rsidRDefault="00F7403A">
      <w:pPr>
        <w:jc w:val="both"/>
      </w:pPr>
      <w:r>
        <w:pict>
          <v:shapetype id="_x0000_t202" coordsize="21600,21600" o:spt="202" path="m,l,21600r21600,l21600,xe">
            <v:stroke joinstyle="miter"/>
            <v:path gradientshapeok="t" o:connecttype="rect"/>
          </v:shapetype>
          <v:shape id="_x0000_s1026" type="#_x0000_t202" style="position:absolute;left:0;text-align:left;margin-left:-.25pt;margin-top:2.4pt;width:480.75pt;height:112.35pt;z-index:251657216;mso-position-horizontal-relative:margin" stroked="f">
            <v:fill opacity="0" color2="black"/>
            <v:textbox inset="0,0,0,0">
              <w:txbxContent>
                <w:tbl>
                  <w:tblPr>
                    <w:tblW w:w="0" w:type="auto"/>
                    <w:tblInd w:w="108" w:type="dxa"/>
                    <w:tblLayout w:type="fixed"/>
                    <w:tblLook w:val="0000"/>
                  </w:tblPr>
                  <w:tblGrid>
                    <w:gridCol w:w="3794"/>
                    <w:gridCol w:w="2268"/>
                    <w:gridCol w:w="1993"/>
                    <w:gridCol w:w="1561"/>
                  </w:tblGrid>
                  <w:tr w:rsidR="00916EDA">
                    <w:trPr>
                      <w:cantSplit/>
                      <w:trHeight w:val="138"/>
                    </w:trPr>
                    <w:tc>
                      <w:tcPr>
                        <w:tcW w:w="3794" w:type="dxa"/>
                        <w:vMerge w:val="restart"/>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Котельная</w:t>
                        </w:r>
                      </w:p>
                    </w:tc>
                    <w:tc>
                      <w:tcPr>
                        <w:tcW w:w="4261" w:type="dxa"/>
                        <w:gridSpan w:val="2"/>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Баланс основного топлива                 (природный газ)</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6EDA" w:rsidRDefault="00916EDA">
                        <w:pPr>
                          <w:jc w:val="center"/>
                        </w:pPr>
                        <w:r>
                          <w:t>Аварийный /  резервный вид топлива</w:t>
                        </w:r>
                      </w:p>
                    </w:tc>
                  </w:tr>
                  <w:tr w:rsidR="00916EDA">
                    <w:trPr>
                      <w:cantSplit/>
                      <w:trHeight w:val="514"/>
                    </w:trPr>
                    <w:tc>
                      <w:tcPr>
                        <w:tcW w:w="3794" w:type="dxa"/>
                        <w:vMerge/>
                        <w:tcBorders>
                          <w:top w:val="single" w:sz="4" w:space="0" w:color="000000"/>
                          <w:left w:val="single" w:sz="4" w:space="0" w:color="000000"/>
                          <w:bottom w:val="single" w:sz="4" w:space="0" w:color="000000"/>
                        </w:tcBorders>
                        <w:shd w:val="clear" w:color="auto" w:fill="auto"/>
                        <w:vAlign w:val="center"/>
                      </w:tcPr>
                      <w:p w:rsidR="00916EDA" w:rsidRDefault="00916EDA">
                        <w:pPr>
                          <w:snapToGrid w:val="0"/>
                          <w:jc w:val="both"/>
                        </w:pPr>
                      </w:p>
                    </w:tc>
                    <w:tc>
                      <w:tcPr>
                        <w:tcW w:w="2268" w:type="dxa"/>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 xml:space="preserve">Среднегодовой расход,              </w:t>
                        </w:r>
                        <w:proofErr w:type="spellStart"/>
                        <w:r>
                          <w:t>кг</w:t>
                        </w:r>
                        <w:proofErr w:type="gramStart"/>
                        <w:r>
                          <w:t>.у</w:t>
                        </w:r>
                        <w:proofErr w:type="gramEnd"/>
                        <w:r>
                          <w:t>.т</w:t>
                        </w:r>
                        <w:proofErr w:type="spellEnd"/>
                        <w:r>
                          <w:t>./Гкал</w:t>
                        </w:r>
                      </w:p>
                    </w:tc>
                    <w:tc>
                      <w:tcPr>
                        <w:tcW w:w="1993" w:type="dxa"/>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 xml:space="preserve">Перспективный расход топлива,        </w:t>
                        </w:r>
                        <w:proofErr w:type="spellStart"/>
                        <w:r>
                          <w:t>кг</w:t>
                        </w:r>
                        <w:proofErr w:type="gramStart"/>
                        <w:r>
                          <w:t>.у</w:t>
                        </w:r>
                        <w:proofErr w:type="gramEnd"/>
                        <w:r>
                          <w:t>.т</w:t>
                        </w:r>
                        <w:proofErr w:type="spellEnd"/>
                        <w:r>
                          <w:t>./Гкал</w:t>
                        </w: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6EDA" w:rsidRDefault="00916EDA">
                        <w:pPr>
                          <w:snapToGrid w:val="0"/>
                          <w:jc w:val="both"/>
                        </w:pPr>
                      </w:p>
                    </w:tc>
                  </w:tr>
                  <w:tr w:rsidR="00916EDA">
                    <w:trPr>
                      <w:trHeight w:val="108"/>
                    </w:trPr>
                    <w:tc>
                      <w:tcPr>
                        <w:tcW w:w="3794" w:type="dxa"/>
                        <w:tcBorders>
                          <w:top w:val="single" w:sz="4" w:space="0" w:color="000000"/>
                          <w:left w:val="single" w:sz="4" w:space="0" w:color="000000"/>
                          <w:bottom w:val="single" w:sz="4" w:space="0" w:color="000000"/>
                        </w:tcBorders>
                        <w:shd w:val="clear" w:color="auto" w:fill="auto"/>
                        <w:vAlign w:val="center"/>
                      </w:tcPr>
                      <w:p w:rsidR="00916EDA" w:rsidRDefault="00916EDA">
                        <w:r>
                          <w:t>Котельная  № 8  х</w:t>
                        </w:r>
                        <w:proofErr w:type="gramStart"/>
                        <w:r>
                          <w:t>.Л</w:t>
                        </w:r>
                        <w:proofErr w:type="gramEnd"/>
                        <w:r>
                          <w:t>озной, ул.Аббясева,92-а                      ЦРТС ООО «ДТС»</w:t>
                        </w:r>
                      </w:p>
                    </w:tc>
                    <w:tc>
                      <w:tcPr>
                        <w:tcW w:w="2268" w:type="dxa"/>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207,02</w:t>
                        </w:r>
                      </w:p>
                    </w:tc>
                    <w:tc>
                      <w:tcPr>
                        <w:tcW w:w="1993" w:type="dxa"/>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159</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DA" w:rsidRDefault="00916EDA">
                        <w:pPr>
                          <w:jc w:val="both"/>
                        </w:pPr>
                        <w:r>
                          <w:t>-</w:t>
                        </w:r>
                      </w:p>
                    </w:tc>
                  </w:tr>
                </w:tbl>
                <w:p w:rsidR="00916EDA" w:rsidRDefault="00916EDA">
                  <w:r>
                    <w:t xml:space="preserve"> </w:t>
                  </w:r>
                </w:p>
              </w:txbxContent>
            </v:textbox>
            <w10:wrap type="square" anchorx="margin"/>
          </v:shape>
        </w:pict>
      </w: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600C7A" w:rsidRDefault="00600C7A">
      <w:pPr>
        <w:jc w:val="both"/>
      </w:pPr>
      <w:r>
        <w:t xml:space="preserve"> </w:t>
      </w:r>
      <w:r>
        <w:lastRenderedPageBreak/>
        <w:t xml:space="preserve">Потребляемые источником тепловой энергии виды топлива, включая местные виды топлива, а также используемые возобновляемые источники энергии </w:t>
      </w:r>
    </w:p>
    <w:p w:rsidR="00600C7A" w:rsidRDefault="00600C7A">
      <w:pPr>
        <w:jc w:val="both"/>
      </w:pPr>
      <w:r>
        <w:t xml:space="preserve">В </w:t>
      </w:r>
      <w:proofErr w:type="spellStart"/>
      <w:r>
        <w:t>Лозновском</w:t>
      </w:r>
      <w:proofErr w:type="spellEnd"/>
      <w:r>
        <w:t xml:space="preserve"> сельском поселении котельная работает на природном газе. Состав и характеристики используемых видов топлива практически неизменны. Резервное топливо не предусмотрено. Котельная согласно п. 4.8 Своду Правил (далее по тексту – СП) СП 89.13330.2016 </w:t>
      </w:r>
      <w:proofErr w:type="spellStart"/>
      <w:r>
        <w:t>СНиП</w:t>
      </w:r>
      <w:proofErr w:type="spellEnd"/>
      <w:r>
        <w:t xml:space="preserve"> II-35-76 «Котельные установки» является котельной 2 категории, то есть наличие резервного топливного хозяйства не является обязательным. Ввиду ограниченности ресурсов ВИЭ (ветер, вода, солнце, биомасса) и отсутствия приливных и геотермальных источников на территории Лозновского сельского поселения ВИЭ в настоящее время не применяются.</w:t>
      </w:r>
    </w:p>
    <w:p w:rsidR="00600C7A" w:rsidRDefault="00600C7A">
      <w:pPr>
        <w:jc w:val="both"/>
      </w:pPr>
    </w:p>
    <w:p w:rsidR="00600C7A" w:rsidRDefault="00600C7A">
      <w:pPr>
        <w:jc w:val="both"/>
      </w:pPr>
      <w: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p>
    <w:p w:rsidR="00600C7A" w:rsidRDefault="00600C7A">
      <w:pPr>
        <w:jc w:val="both"/>
      </w:pPr>
      <w:r>
        <w:t xml:space="preserve">Вид топлива – природный газ. По Генеральному плану принята доля и значение низшей теплоты сгорания топлива, используемые для производства тепловой энергии – 35,88 МДж/м3, 8062 ккал/м3. </w:t>
      </w:r>
    </w:p>
    <w:p w:rsidR="00600C7A" w:rsidRDefault="00600C7A">
      <w:pPr>
        <w:jc w:val="both"/>
      </w:pPr>
      <w:r>
        <w:t xml:space="preserve">8.4 Преобладающий в </w:t>
      </w:r>
      <w:proofErr w:type="spellStart"/>
      <w:r>
        <w:t>Лозновском</w:t>
      </w:r>
      <w:proofErr w:type="spellEnd"/>
      <w:r>
        <w:t xml:space="preserve"> сельском поселении Цимлянского района Ростовской области, вид топлива, определяемый по совокупности всех систем теплоснабжения, находящихся в </w:t>
      </w:r>
      <w:proofErr w:type="spellStart"/>
      <w:r>
        <w:t>Лозновском</w:t>
      </w:r>
      <w:proofErr w:type="spellEnd"/>
      <w:r>
        <w:t xml:space="preserve"> сельском поселении Цимлянского района Ростовской области</w:t>
      </w:r>
    </w:p>
    <w:p w:rsidR="00600C7A" w:rsidRDefault="00600C7A">
      <w:pPr>
        <w:jc w:val="both"/>
      </w:pPr>
      <w:r>
        <w:t xml:space="preserve">Преобладающий вид топлива – это природный газ. </w:t>
      </w:r>
    </w:p>
    <w:p w:rsidR="00600C7A" w:rsidRDefault="00600C7A">
      <w:pPr>
        <w:jc w:val="both"/>
      </w:pPr>
      <w:r>
        <w:t xml:space="preserve">8.5 Приоритетное направление развития топливного баланса Лозновского сельского поселения Цимлянского района Ростовской области </w:t>
      </w:r>
    </w:p>
    <w:p w:rsidR="00600C7A" w:rsidRDefault="00600C7A">
      <w:pPr>
        <w:jc w:val="both"/>
      </w:pPr>
      <w:r>
        <w:t xml:space="preserve">Ввиду 100 % газификации Лозновского сельского поселения, перспективный топливный баланс сведён в таблицу 12. </w:t>
      </w:r>
    </w:p>
    <w:p w:rsidR="00600C7A" w:rsidRDefault="00600C7A">
      <w:pPr>
        <w:jc w:val="both"/>
      </w:pPr>
    </w:p>
    <w:p w:rsidR="00600C7A" w:rsidRDefault="00600C7A">
      <w:pPr>
        <w:jc w:val="both"/>
      </w:pPr>
      <w:r>
        <w:rPr>
          <w:b/>
          <w:bCs/>
        </w:rPr>
        <w:t xml:space="preserve">Таблица 13 </w:t>
      </w:r>
      <w:r>
        <w:t xml:space="preserve">Перспективный топливный баланс на 2040 год </w:t>
      </w:r>
    </w:p>
    <w:tbl>
      <w:tblPr>
        <w:tblW w:w="0" w:type="auto"/>
        <w:tblInd w:w="108" w:type="dxa"/>
        <w:tblLayout w:type="fixed"/>
        <w:tblLook w:val="0000"/>
      </w:tblPr>
      <w:tblGrid>
        <w:gridCol w:w="1418"/>
        <w:gridCol w:w="1276"/>
        <w:gridCol w:w="3827"/>
        <w:gridCol w:w="1843"/>
        <w:gridCol w:w="1285"/>
      </w:tblGrid>
      <w:tr w:rsidR="00600C7A">
        <w:trPr>
          <w:cantSplit/>
          <w:trHeight w:val="288"/>
        </w:trPr>
        <w:tc>
          <w:tcPr>
            <w:tcW w:w="2694" w:type="dxa"/>
            <w:gridSpan w:val="2"/>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Численность населения,                           тыс. чел.</w:t>
            </w:r>
          </w:p>
        </w:tc>
        <w:tc>
          <w:tcPr>
            <w:tcW w:w="3827"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Суммарный максимальный часовой расход, м3/час</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Потребление газа (тыс. м3/год)</w:t>
            </w:r>
          </w:p>
        </w:tc>
      </w:tr>
      <w:tr w:rsidR="00600C7A">
        <w:trPr>
          <w:cantSplit/>
          <w:trHeight w:val="288"/>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2023 год</w:t>
            </w:r>
          </w:p>
        </w:tc>
        <w:tc>
          <w:tcPr>
            <w:tcW w:w="127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2040 год</w:t>
            </w:r>
          </w:p>
        </w:tc>
        <w:tc>
          <w:tcPr>
            <w:tcW w:w="3827"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184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2023 год</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2040 год</w:t>
            </w:r>
          </w:p>
        </w:tc>
      </w:tr>
      <w:tr w:rsidR="00600C7A">
        <w:trPr>
          <w:trHeight w:val="334"/>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4037</w:t>
            </w:r>
          </w:p>
        </w:tc>
        <w:tc>
          <w:tcPr>
            <w:tcW w:w="127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4218</w:t>
            </w:r>
          </w:p>
        </w:tc>
        <w:tc>
          <w:tcPr>
            <w:tcW w:w="382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220,0</w:t>
            </w:r>
          </w:p>
        </w:tc>
        <w:tc>
          <w:tcPr>
            <w:tcW w:w="184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7780106,4</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8128929,6</w:t>
            </w:r>
          </w:p>
        </w:tc>
      </w:tr>
      <w:tr w:rsidR="00600C7A">
        <w:trPr>
          <w:trHeight w:val="329"/>
        </w:trPr>
        <w:tc>
          <w:tcPr>
            <w:tcW w:w="6521" w:type="dxa"/>
            <w:gridSpan w:val="3"/>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 xml:space="preserve">Котельная </w:t>
            </w:r>
          </w:p>
        </w:tc>
        <w:tc>
          <w:tcPr>
            <w:tcW w:w="184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101</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83</w:t>
            </w:r>
          </w:p>
        </w:tc>
      </w:tr>
    </w:tbl>
    <w:p w:rsidR="00600C7A" w:rsidRDefault="00600C7A">
      <w:pPr>
        <w:jc w:val="both"/>
      </w:pPr>
      <w:r>
        <w:rPr>
          <w:b/>
          <w:bCs/>
        </w:rPr>
        <w:t>РАЗДЕЛ 9.</w:t>
      </w:r>
      <w:r>
        <w:t xml:space="preserve"> ИНВЕСТИЦИИ В СТРОИТЕЛЬСТВО, РЕКОНСТРУКЦИЮ, ТЕХНИЧЕСКОЕ ПЕРЕВООРУЖЕНИЕ И (ИЛИ) МОДЕРНИЗАЦИЮ ЛОЗНОВСКОГО СЕЛЬСКОГО ПОСЕЛЕНИЯ ЦИМЛЯНСКОГО РАЙОНА РОСТОВСКОЙ ОБЛАСТИ</w:t>
      </w:r>
    </w:p>
    <w:p w:rsidR="00600C7A" w:rsidRDefault="00600C7A">
      <w:pPr>
        <w:jc w:val="both"/>
      </w:pPr>
      <w: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600C7A" w:rsidRDefault="00600C7A">
      <w:pPr>
        <w:jc w:val="both"/>
      </w:pPr>
    </w:p>
    <w:p w:rsidR="00600C7A" w:rsidRDefault="00600C7A">
      <w:pPr>
        <w:jc w:val="both"/>
        <w:rPr>
          <w:sz w:val="22"/>
          <w:szCs w:val="22"/>
        </w:rPr>
      </w:pPr>
      <w:r>
        <w:rPr>
          <w:rFonts w:eastAsia="SimSun"/>
          <w:b/>
          <w:bCs/>
        </w:rPr>
        <w:t>Таблица 14</w:t>
      </w:r>
      <w:r>
        <w:rPr>
          <w:rFonts w:eastAsia="SimSun"/>
        </w:rPr>
        <w:t xml:space="preserve"> Предложения по величине необходимых инвестиций в техническое перевооружение/модернизацию котельных </w:t>
      </w:r>
    </w:p>
    <w:tbl>
      <w:tblPr>
        <w:tblW w:w="0" w:type="auto"/>
        <w:tblInd w:w="108" w:type="dxa"/>
        <w:tblLayout w:type="fixed"/>
        <w:tblLook w:val="0000"/>
      </w:tblPr>
      <w:tblGrid>
        <w:gridCol w:w="2127"/>
        <w:gridCol w:w="850"/>
        <w:gridCol w:w="1134"/>
        <w:gridCol w:w="992"/>
        <w:gridCol w:w="1134"/>
        <w:gridCol w:w="709"/>
        <w:gridCol w:w="992"/>
        <w:gridCol w:w="993"/>
        <w:gridCol w:w="718"/>
      </w:tblGrid>
      <w:tr w:rsidR="00600C7A">
        <w:trPr>
          <w:cantSplit/>
          <w:trHeight w:val="570"/>
        </w:trPr>
        <w:tc>
          <w:tcPr>
            <w:tcW w:w="2127"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Котельная</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Срок</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sz w:val="22"/>
                <w:szCs w:val="22"/>
              </w:rPr>
            </w:pPr>
            <w:r>
              <w:rPr>
                <w:sz w:val="22"/>
                <w:szCs w:val="22"/>
              </w:rPr>
              <w:t>тепловая нагрузка котельной, Гкал/</w:t>
            </w:r>
            <w:proofErr w:type="gramStart"/>
            <w:r>
              <w:rPr>
                <w:sz w:val="22"/>
                <w:szCs w:val="22"/>
              </w:rPr>
              <w:t>ч</w:t>
            </w:r>
            <w:proofErr w:type="gramEnd"/>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rFonts w:eastAsia="SimSun"/>
                <w:sz w:val="22"/>
                <w:szCs w:val="22"/>
              </w:rPr>
              <w:t xml:space="preserve">отпуск </w:t>
            </w:r>
            <w:proofErr w:type="spellStart"/>
            <w:proofErr w:type="gramStart"/>
            <w:r>
              <w:rPr>
                <w:rFonts w:eastAsia="SimSun"/>
                <w:sz w:val="22"/>
                <w:szCs w:val="22"/>
              </w:rPr>
              <w:t>тепло-вой</w:t>
            </w:r>
            <w:proofErr w:type="spellEnd"/>
            <w:proofErr w:type="gramEnd"/>
            <w:r>
              <w:rPr>
                <w:rFonts w:eastAsia="SimSun"/>
                <w:sz w:val="22"/>
                <w:szCs w:val="22"/>
              </w:rPr>
              <w:t xml:space="preserve"> энергии,   тыс. Гкал</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proofErr w:type="spellStart"/>
            <w:proofErr w:type="gramStart"/>
            <w:r>
              <w:rPr>
                <w:sz w:val="22"/>
                <w:szCs w:val="22"/>
              </w:rPr>
              <w:t>максима-льная</w:t>
            </w:r>
            <w:proofErr w:type="spellEnd"/>
            <w:proofErr w:type="gramEnd"/>
            <w:r>
              <w:rPr>
                <w:sz w:val="22"/>
                <w:szCs w:val="22"/>
              </w:rPr>
              <w:t xml:space="preserve"> тепловая </w:t>
            </w:r>
            <w:proofErr w:type="spellStart"/>
            <w:r>
              <w:rPr>
                <w:sz w:val="22"/>
                <w:szCs w:val="22"/>
              </w:rPr>
              <w:t>произво-дительно-сть</w:t>
            </w:r>
            <w:proofErr w:type="spellEnd"/>
            <w:r>
              <w:rPr>
                <w:sz w:val="22"/>
                <w:szCs w:val="22"/>
              </w:rPr>
              <w:t>, Гкал/ч</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proofErr w:type="spellStart"/>
            <w:proofErr w:type="gramStart"/>
            <w:r>
              <w:rPr>
                <w:sz w:val="22"/>
                <w:szCs w:val="22"/>
              </w:rPr>
              <w:t>кот-лы</w:t>
            </w:r>
            <w:proofErr w:type="spellEnd"/>
            <w:proofErr w:type="gramEnd"/>
          </w:p>
        </w:tc>
        <w:tc>
          <w:tcPr>
            <w:tcW w:w="2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sz w:val="22"/>
                <w:szCs w:val="22"/>
              </w:rPr>
              <w:t>****Величина инвестиций,                  тыс. руб., без учёта НДС</w:t>
            </w:r>
          </w:p>
        </w:tc>
      </w:tr>
      <w:tr w:rsidR="00600C7A">
        <w:trPr>
          <w:cantSplit/>
          <w:trHeight w:val="1184"/>
        </w:trPr>
        <w:tc>
          <w:tcPr>
            <w:tcW w:w="2127"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pPr>
          </w:p>
        </w:tc>
        <w:tc>
          <w:tcPr>
            <w:tcW w:w="850"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pPr>
          </w:p>
        </w:tc>
        <w:tc>
          <w:tcPr>
            <w:tcW w:w="992"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pPr>
          </w:p>
        </w:tc>
        <w:tc>
          <w:tcPr>
            <w:tcW w:w="709"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ВСЕГО</w:t>
            </w:r>
          </w:p>
        </w:tc>
        <w:tc>
          <w:tcPr>
            <w:tcW w:w="99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СМР*</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sz w:val="22"/>
                <w:szCs w:val="22"/>
              </w:rPr>
              <w:t>ПИР**</w:t>
            </w:r>
          </w:p>
        </w:tc>
      </w:tr>
      <w:tr w:rsidR="00600C7A">
        <w:trPr>
          <w:cantSplit/>
          <w:trHeight w:val="235"/>
        </w:trPr>
        <w:tc>
          <w:tcPr>
            <w:tcW w:w="96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Котельная  № 8 х</w:t>
            </w:r>
            <w:proofErr w:type="gramStart"/>
            <w:r>
              <w:t>.Л</w:t>
            </w:r>
            <w:proofErr w:type="gramEnd"/>
            <w:r>
              <w:t>озной, ул.Аббясева,92-а   ЦРТС ООО «ДТС»</w:t>
            </w:r>
          </w:p>
        </w:tc>
      </w:tr>
      <w:tr w:rsidR="00600C7A">
        <w:trPr>
          <w:trHeight w:val="563"/>
        </w:trPr>
        <w:tc>
          <w:tcPr>
            <w:tcW w:w="212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SimSun"/>
              </w:rPr>
            </w:pPr>
            <w:r>
              <w:rPr>
                <w:rFonts w:eastAsia="SimSun"/>
              </w:rPr>
              <w:t xml:space="preserve">Техническое перевооружение </w:t>
            </w:r>
          </w:p>
        </w:tc>
        <w:tc>
          <w:tcPr>
            <w:tcW w:w="85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2023</w:t>
            </w:r>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0,265</w:t>
            </w:r>
          </w:p>
        </w:tc>
        <w:tc>
          <w:tcPr>
            <w:tcW w:w="992"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0,4276</w:t>
            </w:r>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0,344</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2</w:t>
            </w:r>
          </w:p>
        </w:tc>
        <w:tc>
          <w:tcPr>
            <w:tcW w:w="992"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4300</w:t>
            </w:r>
          </w:p>
        </w:tc>
        <w:tc>
          <w:tcPr>
            <w:tcW w:w="99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rPr>
                <w:rFonts w:eastAsia="SimSun"/>
              </w:rPr>
              <w:t>-</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w:t>
            </w:r>
          </w:p>
        </w:tc>
      </w:tr>
    </w:tbl>
    <w:p w:rsidR="00600C7A" w:rsidRDefault="00600C7A">
      <w:pPr>
        <w:jc w:val="both"/>
      </w:pPr>
      <w:r>
        <w:t xml:space="preserve"> Полезный отпуск тепловой энергии, отпускаемой  потребителям-0,427 тыс</w:t>
      </w:r>
      <w:proofErr w:type="gramStart"/>
      <w:r>
        <w:t>.Г</w:t>
      </w:r>
      <w:proofErr w:type="gramEnd"/>
      <w:r>
        <w:t>кал.</w:t>
      </w:r>
    </w:p>
    <w:p w:rsidR="00600C7A" w:rsidRDefault="00600C7A">
      <w:pPr>
        <w:jc w:val="both"/>
      </w:pPr>
    </w:p>
    <w:p w:rsidR="00600C7A" w:rsidRDefault="00600C7A">
      <w:pPr>
        <w:jc w:val="both"/>
        <w:rPr>
          <w:b/>
          <w:bCs/>
        </w:rPr>
      </w:pPr>
      <w:r>
        <w:lastRenderedPageBreak/>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600C7A" w:rsidRDefault="00600C7A">
      <w:pPr>
        <w:jc w:val="both"/>
      </w:pPr>
      <w:r>
        <w:rPr>
          <w:b/>
          <w:bCs/>
        </w:rPr>
        <w:t>Таблица 15</w:t>
      </w:r>
      <w:r>
        <w:t xml:space="preserve"> Предложения по величине необходимых инвестиций в техническое перевооружение/модернизацию тепловых сетей (ТС)</w:t>
      </w:r>
    </w:p>
    <w:tbl>
      <w:tblPr>
        <w:tblW w:w="0" w:type="auto"/>
        <w:tblInd w:w="108" w:type="dxa"/>
        <w:tblLayout w:type="fixed"/>
        <w:tblLook w:val="0000"/>
      </w:tblPr>
      <w:tblGrid>
        <w:gridCol w:w="4373"/>
        <w:gridCol w:w="733"/>
        <w:gridCol w:w="1940"/>
        <w:gridCol w:w="1569"/>
        <w:gridCol w:w="1034"/>
      </w:tblGrid>
      <w:tr w:rsidR="00600C7A">
        <w:trPr>
          <w:cantSplit/>
          <w:trHeight w:val="194"/>
        </w:trPr>
        <w:tc>
          <w:tcPr>
            <w:tcW w:w="4373"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roofErr w:type="spellStart"/>
            <w:r>
              <w:t>Котельная№</w:t>
            </w:r>
            <w:proofErr w:type="spellEnd"/>
            <w:r>
              <w:t xml:space="preserve"> 8  х</w:t>
            </w:r>
            <w:proofErr w:type="gramStart"/>
            <w:r>
              <w:t>.Л</w:t>
            </w:r>
            <w:proofErr w:type="gramEnd"/>
            <w:r>
              <w:t>озной, ул.Аббясева,92-а                                                    ЦРТС ООО «ДТС»</w:t>
            </w:r>
          </w:p>
        </w:tc>
        <w:tc>
          <w:tcPr>
            <w:tcW w:w="733"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Срок</w:t>
            </w:r>
          </w:p>
        </w:tc>
        <w:tc>
          <w:tcPr>
            <w:tcW w:w="1940"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 xml:space="preserve">Протяжённость ТС, тр. </w:t>
            </w:r>
            <w:proofErr w:type="gramStart"/>
            <w:r>
              <w:t>м</w:t>
            </w:r>
            <w:proofErr w:type="gramEnd"/>
            <w:r>
              <w:t xml:space="preserve">. </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Величина инвестиций, тыс. руб.</w:t>
            </w:r>
          </w:p>
        </w:tc>
      </w:tr>
      <w:tr w:rsidR="00600C7A">
        <w:trPr>
          <w:cantSplit/>
          <w:trHeight w:val="194"/>
        </w:trPr>
        <w:tc>
          <w:tcPr>
            <w:tcW w:w="4373"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733"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pPr>
          </w:p>
        </w:tc>
        <w:tc>
          <w:tcPr>
            <w:tcW w:w="1940"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pPr>
          </w:p>
        </w:tc>
        <w:tc>
          <w:tcPr>
            <w:tcW w:w="156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тыс. руб./ тр.</w:t>
            </w:r>
            <w:proofErr w:type="gramStart"/>
            <w:r>
              <w:t>м</w:t>
            </w:r>
            <w:proofErr w:type="gramEnd"/>
            <w:r>
              <w:t>.</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всего</w:t>
            </w:r>
          </w:p>
        </w:tc>
      </w:tr>
      <w:tr w:rsidR="00600C7A">
        <w:trPr>
          <w:trHeight w:val="457"/>
        </w:trPr>
        <w:tc>
          <w:tcPr>
            <w:tcW w:w="4373" w:type="dxa"/>
            <w:tcBorders>
              <w:top w:val="single" w:sz="4" w:space="0" w:color="000000"/>
              <w:left w:val="single" w:sz="4" w:space="0" w:color="000000"/>
              <w:bottom w:val="single" w:sz="4" w:space="0" w:color="000000"/>
            </w:tcBorders>
            <w:shd w:val="clear" w:color="auto" w:fill="auto"/>
            <w:vAlign w:val="center"/>
          </w:tcPr>
          <w:p w:rsidR="00600C7A" w:rsidRDefault="00600C7A">
            <w:proofErr w:type="spellStart"/>
            <w:r>
              <w:t>Технперевооружение</w:t>
            </w:r>
            <w:proofErr w:type="spellEnd"/>
            <w:r>
              <w:t xml:space="preserve"> тепловых сетей  от котельной № 8 расположенной по адресу х</w:t>
            </w:r>
            <w:proofErr w:type="gramStart"/>
            <w:r>
              <w:t>.Л</w:t>
            </w:r>
            <w:proofErr w:type="gramEnd"/>
            <w:r>
              <w:t xml:space="preserve">озной, ул.Аббясева,92-а          </w:t>
            </w:r>
            <w:proofErr w:type="spellStart"/>
            <w:r>
              <w:t>d</w:t>
            </w:r>
            <w:proofErr w:type="spellEnd"/>
            <w:r>
              <w:t xml:space="preserve"> 89 ÷108 мм </w:t>
            </w:r>
          </w:p>
        </w:tc>
        <w:tc>
          <w:tcPr>
            <w:tcW w:w="73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2028</w:t>
            </w:r>
          </w:p>
        </w:tc>
        <w:tc>
          <w:tcPr>
            <w:tcW w:w="194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346,0</w:t>
            </w:r>
          </w:p>
        </w:tc>
        <w:tc>
          <w:tcPr>
            <w:tcW w:w="156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28,997</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10033</w:t>
            </w:r>
          </w:p>
        </w:tc>
      </w:tr>
    </w:tbl>
    <w:p w:rsidR="00600C7A" w:rsidRDefault="00600C7A">
      <w:pPr>
        <w:jc w:val="both"/>
      </w:pPr>
      <w: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600C7A" w:rsidRDefault="00600C7A">
      <w:pPr>
        <w:jc w:val="both"/>
      </w:pPr>
      <w:r>
        <w:t xml:space="preserve">Тепловые сети и системы отопления потребителей работают по температурному графику 95/70 </w:t>
      </w:r>
      <w:proofErr w:type="spellStart"/>
      <w:r>
        <w:t>оС</w:t>
      </w:r>
      <w:proofErr w:type="spellEnd"/>
      <w:r>
        <w:t>. Переход на повышенный (пониженный) температурный график не планируется, в связи с чем, строительство, техническое перевооружение и реконструкция системы теплоснабжения в данном случае не требуется.</w:t>
      </w:r>
    </w:p>
    <w:p w:rsidR="00600C7A" w:rsidRDefault="00600C7A">
      <w:pPr>
        <w:jc w:val="both"/>
      </w:pPr>
      <w:r>
        <w:t>9.4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
    <w:p w:rsidR="00600C7A" w:rsidRDefault="00600C7A">
      <w:pPr>
        <w:jc w:val="both"/>
      </w:pPr>
      <w:r>
        <w:t>Ввиду отсутствия открытых систем теплоснабжения (ГВС), предложения по настоящему разделу не предусматриваются.</w:t>
      </w:r>
    </w:p>
    <w:p w:rsidR="00600C7A" w:rsidRDefault="00600C7A">
      <w:pPr>
        <w:jc w:val="both"/>
      </w:pPr>
      <w:r>
        <w:t xml:space="preserve">9.5 Оценка эффективности инвестиций по отдельным предложениям </w:t>
      </w:r>
    </w:p>
    <w:p w:rsidR="00600C7A" w:rsidRDefault="00600C7A">
      <w:pPr>
        <w:jc w:val="both"/>
      </w:pPr>
      <w:r>
        <w:t>Эффективность предложенных инвестиций характеризуется снижением расходов потребителей (в том числе бюджетных расходов) на оплату услуг теплоснабжения за счёт реконструкции теплоснабжения. Вследствие отсутствия новых котельных, экономический эффект не рассчитывается.</w:t>
      </w:r>
    </w:p>
    <w:p w:rsidR="00600C7A" w:rsidRDefault="00600C7A">
      <w:pPr>
        <w:jc w:val="both"/>
      </w:pPr>
      <w:r>
        <w:t xml:space="preserve">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w:t>
      </w:r>
    </w:p>
    <w:p w:rsidR="00600C7A" w:rsidRDefault="00600C7A">
      <w:pPr>
        <w:jc w:val="both"/>
      </w:pPr>
      <w:r>
        <w:t xml:space="preserve">Строительство, реконструкция, техническое перевооружение и (или) </w:t>
      </w:r>
    </w:p>
    <w:p w:rsidR="00600C7A" w:rsidRDefault="00600C7A">
      <w:pPr>
        <w:jc w:val="both"/>
      </w:pPr>
      <w:r>
        <w:t xml:space="preserve">модернизация объектов теплоснабжения Лозновского сельского поселения за 2022 год не осуществлялась. </w:t>
      </w:r>
    </w:p>
    <w:p w:rsidR="00600C7A" w:rsidRDefault="00600C7A">
      <w:pPr>
        <w:jc w:val="both"/>
        <w:rPr>
          <w:b/>
          <w:bCs/>
        </w:rPr>
      </w:pPr>
      <w:r>
        <w:t xml:space="preserve"> </w:t>
      </w:r>
    </w:p>
    <w:p w:rsidR="00600C7A" w:rsidRDefault="00600C7A">
      <w:pPr>
        <w:jc w:val="both"/>
      </w:pPr>
      <w:r>
        <w:rPr>
          <w:b/>
          <w:bCs/>
        </w:rPr>
        <w:t>РАЗДЕЛ 10.</w:t>
      </w:r>
      <w:r>
        <w:t xml:space="preserve"> РЕШЕНИЕ О ПРИСВОЕНИИ СТАТУСА ЕДИНОЙ ТЕПЛОСНАБЖАЮЩЕЙ ОРГАНИЗАЦИИ (ОРГАНИЗАЦИЯМ) ЛОЗНОВСКОГО СЕЛЬСКОГО ПОСЕЛЕНИЯ ЦИМЛЯНСКОГО РАЙОНА РОСТОВСКОЙ ОБЛАСТИ</w:t>
      </w:r>
    </w:p>
    <w:p w:rsidR="00600C7A" w:rsidRDefault="00600C7A">
      <w:pPr>
        <w:jc w:val="both"/>
      </w:pPr>
      <w:r>
        <w:t>10.1 Решение о присвоении статуса единой теплоснабжающей организации (организациям)</w:t>
      </w:r>
    </w:p>
    <w:p w:rsidR="00600C7A" w:rsidRDefault="00600C7A">
      <w:pPr>
        <w:jc w:val="both"/>
      </w:pPr>
      <w:r>
        <w:t>Единая теплоснабжающая организация (далее – ЕТО) имеет особый  статус, связанный с необходимостью гарантированного теплоснабжения потребителей. Границы зоны деятельности ЕТО определяются границами системы теплоснабжения. В случае</w:t>
      </w:r>
      <w:proofErr w:type="gramStart"/>
      <w:r>
        <w:t>,</w:t>
      </w:r>
      <w:proofErr w:type="gramEnd"/>
      <w:r>
        <w:t xml:space="preserve"> если на территории Лозновского сельского поселения существуют несколько систем теплоснабжения, уполномоченные органы вправе:</w:t>
      </w:r>
    </w:p>
    <w:p w:rsidR="00600C7A" w:rsidRDefault="00600C7A">
      <w:pPr>
        <w:jc w:val="both"/>
      </w:pPr>
      <w:r>
        <w:t>-определить ЕТО в каждой из систем теплоснабжения, расположенных в границах Лозновского сельского поселения;</w:t>
      </w:r>
    </w:p>
    <w:p w:rsidR="00600C7A" w:rsidRDefault="00600C7A">
      <w:pPr>
        <w:jc w:val="both"/>
      </w:pPr>
      <w:r>
        <w:t>-определить на несколько систем теплоснабжения ЕТО.</w:t>
      </w:r>
    </w:p>
    <w:p w:rsidR="00600C7A" w:rsidRDefault="00600C7A">
      <w:pPr>
        <w:jc w:val="both"/>
      </w:pPr>
      <w:r>
        <w:t>В случае</w:t>
      </w:r>
      <w:proofErr w:type="gramStart"/>
      <w:r>
        <w:t>,</w:t>
      </w:r>
      <w:proofErr w:type="gramEnd"/>
      <w:r>
        <w:t xml:space="preserve"> если организациями не подано ни одной заявки на присвоение статуса ЕТО, статус ЕТО присваивается организации, владеющей в соответствующей зоне деятельности источниками </w:t>
      </w:r>
      <w:r>
        <w:lastRenderedPageBreak/>
        <w:t>тепловой энергии с наибольшей рабочей тепловой мощностью и (или) тепловыми сетями с наибольшей тепловой мощностью.</w:t>
      </w:r>
    </w:p>
    <w:p w:rsidR="00600C7A" w:rsidRDefault="00600C7A">
      <w:pPr>
        <w:jc w:val="both"/>
      </w:pPr>
      <w:r>
        <w:t>Поскольку численность населения Лозновского сельского поселения не превышает пятьсот тысяч человек, то в соответствии с п. 3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статус ЕТО присваивается решением органа местного самоуправления при утверждении схемы теплоснабжения. Если организациями не подано ни одной заявки на присвоение статуса ЕТО, статус ЕТО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600C7A" w:rsidRDefault="00600C7A">
      <w:pPr>
        <w:jc w:val="both"/>
      </w:pPr>
      <w:r>
        <w:t>ЕТО определена:</w:t>
      </w:r>
    </w:p>
    <w:p w:rsidR="00600C7A" w:rsidRDefault="00600C7A">
      <w:pPr>
        <w:jc w:val="both"/>
      </w:pPr>
      <w:r>
        <w:t>- Цимлянский район тепловых сетей общества с ограниченной ответственностью «</w:t>
      </w:r>
      <w:proofErr w:type="spellStart"/>
      <w:r>
        <w:t>Донэнерго</w:t>
      </w:r>
      <w:proofErr w:type="spellEnd"/>
      <w:r>
        <w:t xml:space="preserve"> тепловые сети» (ЦРТС ООО «ДТС»). Адрес: 344320, Ростовская область, </w:t>
      </w:r>
      <w:proofErr w:type="gramStart"/>
      <w:r>
        <w:t>г</w:t>
      </w:r>
      <w:proofErr w:type="gramEnd"/>
      <w:r>
        <w:t xml:space="preserve">. Цимлянск, ул. Буденного, 2. В рамках настоящей схемы границами зоны деятельности теплоснабжающей организации является территория действия котельной № 8 х. Лозной, ул. </w:t>
      </w:r>
      <w:proofErr w:type="spellStart"/>
      <w:r>
        <w:t>Аббясева</w:t>
      </w:r>
      <w:proofErr w:type="spellEnd"/>
      <w:r>
        <w:t xml:space="preserve">, 92-а. </w:t>
      </w:r>
    </w:p>
    <w:p w:rsidR="00600C7A" w:rsidRDefault="00600C7A">
      <w:pPr>
        <w:jc w:val="both"/>
      </w:pPr>
      <w:r>
        <w:t>10.2 Реестр зон деятельности единой теплоснабжающей организации (организаций)</w:t>
      </w:r>
    </w:p>
    <w:p w:rsidR="00600C7A" w:rsidRDefault="00600C7A">
      <w:pPr>
        <w:jc w:val="both"/>
      </w:pPr>
      <w:r>
        <w:t xml:space="preserve">Зоной деятельности ЕТО является зона котельной № 8 в </w:t>
      </w:r>
      <w:proofErr w:type="spellStart"/>
      <w:r>
        <w:t>Лозновском</w:t>
      </w:r>
      <w:proofErr w:type="spellEnd"/>
      <w:r>
        <w:t xml:space="preserve"> </w:t>
      </w:r>
    </w:p>
    <w:p w:rsidR="00600C7A" w:rsidRDefault="00600C7A">
      <w:pPr>
        <w:jc w:val="both"/>
      </w:pPr>
      <w:r>
        <w:t xml:space="preserve">сельском </w:t>
      </w:r>
      <w:proofErr w:type="gramStart"/>
      <w:r>
        <w:t>поселении</w:t>
      </w:r>
      <w:proofErr w:type="gramEnd"/>
      <w:r>
        <w:t xml:space="preserve">. </w:t>
      </w:r>
    </w:p>
    <w:p w:rsidR="00600C7A" w:rsidRDefault="00600C7A">
      <w:pPr>
        <w:jc w:val="both"/>
      </w:pPr>
    </w:p>
    <w:p w:rsidR="00600C7A" w:rsidRDefault="00600C7A">
      <w:pPr>
        <w:jc w:val="both"/>
      </w:pPr>
      <w:r>
        <w:t xml:space="preserve"> </w:t>
      </w:r>
      <w:r>
        <w:rPr>
          <w:b/>
          <w:bCs/>
        </w:rPr>
        <w:t>Таблица 16</w:t>
      </w:r>
      <w:r>
        <w:t xml:space="preserve"> Реестр зон деятельности ЕТО </w:t>
      </w:r>
    </w:p>
    <w:tbl>
      <w:tblPr>
        <w:tblW w:w="0" w:type="auto"/>
        <w:tblInd w:w="108" w:type="dxa"/>
        <w:tblLayout w:type="fixed"/>
        <w:tblLook w:val="0000"/>
      </w:tblPr>
      <w:tblGrid>
        <w:gridCol w:w="6876"/>
        <w:gridCol w:w="2734"/>
      </w:tblGrid>
      <w:tr w:rsidR="00600C7A">
        <w:trPr>
          <w:trHeight w:val="285"/>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 xml:space="preserve">Котельная № 8 </w:t>
            </w:r>
            <w:proofErr w:type="gramStart"/>
            <w:r>
              <w:t>х</w:t>
            </w:r>
            <w:proofErr w:type="gramEnd"/>
            <w:r>
              <w:t xml:space="preserve">. Лозной, ул. </w:t>
            </w:r>
            <w:proofErr w:type="spellStart"/>
            <w:r>
              <w:t>Аббясева</w:t>
            </w:r>
            <w:proofErr w:type="spellEnd"/>
            <w:r>
              <w:t>, 92-а   ЦРТС  ООО «ДТС»</w:t>
            </w:r>
          </w:p>
        </w:tc>
      </w:tr>
      <w:tr w:rsidR="00600C7A">
        <w:trPr>
          <w:trHeight w:val="96"/>
        </w:trPr>
        <w:tc>
          <w:tcPr>
            <w:tcW w:w="6876" w:type="dxa"/>
            <w:tcBorders>
              <w:top w:val="single" w:sz="4" w:space="0" w:color="000000"/>
              <w:left w:val="single" w:sz="4" w:space="0" w:color="000000"/>
              <w:bottom w:val="single" w:sz="4" w:space="0" w:color="000000"/>
            </w:tcBorders>
            <w:shd w:val="clear" w:color="auto" w:fill="auto"/>
            <w:vAlign w:val="center"/>
          </w:tcPr>
          <w:p w:rsidR="00600C7A" w:rsidRDefault="00600C7A">
            <w:r>
              <w:t xml:space="preserve">МБДОУ </w:t>
            </w:r>
            <w:proofErr w:type="spellStart"/>
            <w:r>
              <w:t>д</w:t>
            </w:r>
            <w:proofErr w:type="spellEnd"/>
            <w:r>
              <w:t>/с «Казачок» х. Лозного</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r>
              <w:t xml:space="preserve">х. Лозной,                          ул. </w:t>
            </w:r>
            <w:proofErr w:type="spellStart"/>
            <w:r>
              <w:t>Аббясева</w:t>
            </w:r>
            <w:proofErr w:type="spellEnd"/>
            <w:r>
              <w:t>, 69</w:t>
            </w:r>
          </w:p>
        </w:tc>
      </w:tr>
      <w:tr w:rsidR="00600C7A">
        <w:trPr>
          <w:trHeight w:val="90"/>
        </w:trPr>
        <w:tc>
          <w:tcPr>
            <w:tcW w:w="6876" w:type="dxa"/>
            <w:tcBorders>
              <w:top w:val="single" w:sz="4" w:space="0" w:color="000000"/>
              <w:left w:val="single" w:sz="4" w:space="0" w:color="000000"/>
              <w:bottom w:val="single" w:sz="4" w:space="0" w:color="000000"/>
            </w:tcBorders>
            <w:shd w:val="clear" w:color="auto" w:fill="auto"/>
            <w:vAlign w:val="center"/>
          </w:tcPr>
          <w:p w:rsidR="00600C7A" w:rsidRDefault="00600C7A">
            <w:r>
              <w:t xml:space="preserve">МБОУ Лозновская  СОШ им. Т. А. </w:t>
            </w:r>
            <w:proofErr w:type="spellStart"/>
            <w:r>
              <w:t>Аббясева</w:t>
            </w:r>
            <w:proofErr w:type="spellEnd"/>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r>
              <w:t xml:space="preserve">х. Лозной,                                ул. </w:t>
            </w:r>
            <w:proofErr w:type="spellStart"/>
            <w:r>
              <w:t>Аббясева</w:t>
            </w:r>
            <w:proofErr w:type="spellEnd"/>
            <w:r>
              <w:t>, 92</w:t>
            </w:r>
          </w:p>
        </w:tc>
      </w:tr>
      <w:tr w:rsidR="00600C7A">
        <w:trPr>
          <w:trHeight w:val="390"/>
        </w:trPr>
        <w:tc>
          <w:tcPr>
            <w:tcW w:w="6876" w:type="dxa"/>
            <w:tcBorders>
              <w:top w:val="single" w:sz="4" w:space="0" w:color="000000"/>
              <w:left w:val="single" w:sz="4" w:space="0" w:color="000000"/>
              <w:bottom w:val="single" w:sz="4" w:space="0" w:color="000000"/>
            </w:tcBorders>
            <w:shd w:val="clear" w:color="auto" w:fill="auto"/>
            <w:vAlign w:val="center"/>
          </w:tcPr>
          <w:p w:rsidR="00600C7A" w:rsidRDefault="00600C7A">
            <w:r>
              <w:t>ГБУ РО «ЦРБ» в Цимлянском районе (Лозновская амбулатория)</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r>
              <w:t xml:space="preserve">х. Лозной,                                 ул. </w:t>
            </w:r>
            <w:proofErr w:type="spellStart"/>
            <w:r>
              <w:t>Аббясева</w:t>
            </w:r>
            <w:proofErr w:type="spellEnd"/>
            <w:r>
              <w:t>, 90</w:t>
            </w:r>
          </w:p>
        </w:tc>
      </w:tr>
    </w:tbl>
    <w:p w:rsidR="00600C7A" w:rsidRDefault="00600C7A">
      <w:pPr>
        <w:jc w:val="both"/>
      </w:pPr>
      <w:r>
        <w:t>10.3 Основания, в том числе критерии, в соответствии с которыми теплоснабжающей организации присвоен статус единой теплоснабжающей организации</w:t>
      </w:r>
    </w:p>
    <w:p w:rsidR="00600C7A" w:rsidRDefault="00600C7A">
      <w:pPr>
        <w:jc w:val="both"/>
      </w:pPr>
      <w:r>
        <w:t>Согласно п. 7 Постановления Правительства Российской Федерации от 08.08.2012 года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ЕТО для существующей зоны теплоснабжения Лозновского сельского поселения являются:</w:t>
      </w:r>
    </w:p>
    <w:p w:rsidR="00600C7A" w:rsidRDefault="00600C7A">
      <w:pPr>
        <w:jc w:val="both"/>
      </w:pPr>
      <w:r>
        <w:t>- владение котельной и тепловыми сетями на территории х. Лозной на основании договора аренды, концессии, или на другом законном основании,</w:t>
      </w:r>
    </w:p>
    <w:p w:rsidR="00600C7A" w:rsidRDefault="00600C7A">
      <w:pPr>
        <w:jc w:val="both"/>
      </w:pPr>
      <w:r>
        <w:t>- размер собственного капитала по данным бухгалтерской отчётности, составленной на последнюю отчётную дату перед подачей заявки на присвоение организации статуса ЕТО с отметкой налогового орган</w:t>
      </w:r>
      <w:proofErr w:type="gramStart"/>
      <w:r>
        <w:t>а о ее</w:t>
      </w:r>
      <w:proofErr w:type="gramEnd"/>
      <w:r>
        <w:t xml:space="preserve"> принятии,</w:t>
      </w:r>
    </w:p>
    <w:p w:rsidR="00600C7A" w:rsidRDefault="00600C7A">
      <w:pPr>
        <w:jc w:val="both"/>
      </w:pPr>
      <w:r>
        <w:t>- способность в лучшей мере обеспечить надёжность теплоснабжения в соответствующей системе теплоснабжения - наличие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600C7A" w:rsidRDefault="00600C7A">
      <w:pPr>
        <w:jc w:val="both"/>
      </w:pPr>
    </w:p>
    <w:p w:rsidR="00600C7A" w:rsidRDefault="00600C7A">
      <w:pPr>
        <w:jc w:val="both"/>
      </w:pPr>
      <w:r>
        <w:rPr>
          <w:b/>
          <w:bCs/>
        </w:rPr>
        <w:t>Таблица 17</w:t>
      </w:r>
      <w:r>
        <w:t xml:space="preserve"> Основания (критерии) ЕТО </w:t>
      </w:r>
    </w:p>
    <w:tbl>
      <w:tblPr>
        <w:tblW w:w="0" w:type="auto"/>
        <w:tblInd w:w="108" w:type="dxa"/>
        <w:tblLayout w:type="fixed"/>
        <w:tblLook w:val="0000"/>
      </w:tblPr>
      <w:tblGrid>
        <w:gridCol w:w="9649"/>
      </w:tblGrid>
      <w:tr w:rsidR="00600C7A">
        <w:tc>
          <w:tcPr>
            <w:tcW w:w="9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 xml:space="preserve"> ЦРТС ООО «ДТС»</w:t>
            </w:r>
          </w:p>
        </w:tc>
      </w:tr>
      <w:tr w:rsidR="00600C7A">
        <w:tc>
          <w:tcPr>
            <w:tcW w:w="9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 xml:space="preserve">Право собственности </w:t>
            </w:r>
          </w:p>
        </w:tc>
      </w:tr>
      <w:tr w:rsidR="00600C7A">
        <w:tc>
          <w:tcPr>
            <w:tcW w:w="9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rFonts w:eastAsia="sans-serif"/>
              </w:rPr>
              <w:t xml:space="preserve">10 000 </w:t>
            </w:r>
            <w:proofErr w:type="spellStart"/>
            <w:r>
              <w:rPr>
                <w:rFonts w:eastAsia="sans-serif"/>
              </w:rPr>
              <w:t>000</w:t>
            </w:r>
            <w:proofErr w:type="spellEnd"/>
            <w:r>
              <w:t xml:space="preserve"> руб.*</w:t>
            </w:r>
          </w:p>
        </w:tc>
      </w:tr>
      <w:tr w:rsidR="00600C7A">
        <w:tc>
          <w:tcPr>
            <w:tcW w:w="9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122 сотрудника</w:t>
            </w:r>
          </w:p>
        </w:tc>
      </w:tr>
    </w:tbl>
    <w:p w:rsidR="00600C7A" w:rsidRDefault="00600C7A">
      <w:pPr>
        <w:jc w:val="both"/>
      </w:pPr>
      <w:r>
        <w:t xml:space="preserve">*по данным ООО «ДТС». </w:t>
      </w:r>
    </w:p>
    <w:p w:rsidR="00600C7A" w:rsidRDefault="00600C7A">
      <w:pPr>
        <w:jc w:val="both"/>
      </w:pPr>
      <w:r>
        <w:t xml:space="preserve">10.4 Информация о поданных теплоснабжающими организациями заявках на присвоение статуса единой теплоснабжающей организации </w:t>
      </w:r>
    </w:p>
    <w:p w:rsidR="00600C7A" w:rsidRDefault="00600C7A">
      <w:pPr>
        <w:jc w:val="both"/>
      </w:pPr>
      <w:r>
        <w:lastRenderedPageBreak/>
        <w:t xml:space="preserve">Заявки на присвоение статуса ЕТО и присвоение статус ЕТО ЦРТС ООО «ДТС» осуществлено с 1.03.2023 года. </w:t>
      </w:r>
    </w:p>
    <w:p w:rsidR="00600C7A" w:rsidRDefault="00600C7A">
      <w:pPr>
        <w:jc w:val="both"/>
      </w:pPr>
      <w: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Лозновского сельского поселения Цимлянского района Ростовской области </w:t>
      </w:r>
    </w:p>
    <w:p w:rsidR="00600C7A" w:rsidRDefault="00600C7A">
      <w:pPr>
        <w:jc w:val="both"/>
        <w:rPr>
          <w:b/>
          <w:bCs/>
        </w:rPr>
      </w:pPr>
      <w:r>
        <w:t xml:space="preserve">Реестр системы теплоснабжения ЕТО, действующей в границах Лозновского сельского поселения, приведён в таблице 16. </w:t>
      </w:r>
    </w:p>
    <w:p w:rsidR="00600C7A" w:rsidRDefault="00600C7A">
      <w:pPr>
        <w:jc w:val="both"/>
      </w:pPr>
      <w:r>
        <w:rPr>
          <w:b/>
          <w:bCs/>
        </w:rPr>
        <w:t>РАЗДЕЛ 11</w:t>
      </w:r>
      <w:r>
        <w:t>. РЕШЕНИЯ О РАСПРЕДЕЛЕНИИ ТЕПЛОВОЙ НАГРУЗКИ МЕЖДУ ИСТОЧНИКАМИ ТЕПЛОВОЙ ЭНЕРГИИ ЛОЗНОВСКОГО СЕЛЬСКОГО ПОСЕЛЕНИЯ ЦИМЛЯНСКОГО РАЙОНА РОСТОВСКОЙ ОБЛАСТИ</w:t>
      </w:r>
    </w:p>
    <w:p w:rsidR="00600C7A" w:rsidRDefault="00600C7A">
      <w:pPr>
        <w:jc w:val="both"/>
        <w:rPr>
          <w:b/>
          <w:bCs/>
        </w:rPr>
      </w:pPr>
      <w:r>
        <w:t>Перераспределение объёмов тепловой нагрузки между источниками тепловой энергии не предусматривается.</w:t>
      </w:r>
    </w:p>
    <w:p w:rsidR="00600C7A" w:rsidRDefault="00600C7A">
      <w:pPr>
        <w:jc w:val="both"/>
      </w:pPr>
      <w:r>
        <w:rPr>
          <w:b/>
          <w:bCs/>
        </w:rPr>
        <w:t>РАЗДЕЛ 12</w:t>
      </w:r>
      <w:r>
        <w:t>. РЕШЕНИЯ ПО БЕСХОЗЯЙНЫМ ТЕПЛОВЫМ СЕТЯМ ЛОЗНОВСКОГО СЕЛЬСКОГО ПОСЕЛЕНИЯ ЦИМЛЯНСКОГО РАЙОНА РОСТОВСКОЙ ОБЛАСТИ</w:t>
      </w:r>
    </w:p>
    <w:p w:rsidR="00600C7A" w:rsidRDefault="00600C7A">
      <w:pPr>
        <w:jc w:val="both"/>
        <w:rPr>
          <w:b/>
          <w:bCs/>
        </w:rPr>
      </w:pPr>
      <w:proofErr w:type="gramStart"/>
      <w:r>
        <w:t xml:space="preserve">В случае выявления бесхозяйных тепловых сетей (тепловых сетей, не имеющих эксплуатирующей организации), Администрация Лозновского сельского поселения, до признания права собственности на указанные бесхозяйные тепловые сети, в течение 30-ти дней с даты их выявления обязана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ЕТО, в которую входят указанные бесхозяйные тепловые сети, и которая осуществляет содержание</w:t>
      </w:r>
      <w:proofErr w:type="gramEnd"/>
      <w:r>
        <w:t xml:space="preserve"> и обслуживание указанных бесхозяйных тепловых сетей. На территории Лозновского сельского поселения не выявлены бесхозяйные тепловые сети и объекты теплового хозяйства.</w:t>
      </w:r>
    </w:p>
    <w:p w:rsidR="00600C7A" w:rsidRDefault="00600C7A">
      <w:pPr>
        <w:jc w:val="both"/>
      </w:pPr>
      <w:r>
        <w:rPr>
          <w:b/>
          <w:bCs/>
        </w:rPr>
        <w:t>РАЗДЕЛ 13</w:t>
      </w:r>
      <w:r>
        <w:t>. СИНХРОНИЗАЦИЯ СХЕМЫ ТЕПЛОСНАБЖЕНИЯ СО СХЕМОЙ ГАЗОСНАБЖЕНИЯ И ГАЗИФИКАЦИИ РОСТОВСКОЙ ОБЛАСТИ И ЛОЗНОВСКОГО СЕЛЬСКОГО ПОСЕЛЕНИЯ ЦИМЛЯНСКОГО РАЙОНА РОСТОВСКОЙ ОБЛАСТИ, СХЕМОЙ И ПРОГРАММОЙ РАЗВИТИЯ ЭЛЕКТРОЭНЕРГЕТИКИ, А ТАКЖЕ СО СХЕМОЙ ВОДОСНАБЖЕНИЯ И ВОДООТВЕДЕНИЯ ЛОЗНОВСКОГО СЕЛЬСКОГО ПОСЕЛЕНИЯ ЦИМЛЯНСКОГО РАЙОНА РОСТОВСКОЙ ОБЛАСТИ</w:t>
      </w:r>
    </w:p>
    <w:p w:rsidR="00600C7A" w:rsidRDefault="00600C7A">
      <w:pPr>
        <w:jc w:val="both"/>
      </w:pPr>
      <w:r>
        <w:t>13.1 Описание решений (на основе утверждённой региональной программы «Газификация жилищно-коммунального хозяйства, промышленных и иных организаций Ростовской области на 2021-2030 годы») о развитии соответствующей системы газоснабжения в части обеспечения топливом источников тепловой энергии</w:t>
      </w:r>
    </w:p>
    <w:p w:rsidR="00600C7A" w:rsidRDefault="00600C7A">
      <w:pPr>
        <w:jc w:val="both"/>
      </w:pPr>
      <w:r>
        <w:t>Распоряжением Губернатора Ростовской области</w:t>
      </w:r>
      <w:r>
        <w:rPr>
          <w:rFonts w:eastAsia="Roboto"/>
        </w:rPr>
        <w:t> </w:t>
      </w:r>
      <w:hyperlink r:id="rId7" w:history="1">
        <w:r>
          <w:rPr>
            <w:rStyle w:val="a3"/>
            <w:rFonts w:eastAsia="Roboto"/>
          </w:rPr>
          <w:t>от 23.12.2021 г. № 334</w:t>
        </w:r>
      </w:hyperlink>
      <w:r>
        <w:rPr>
          <w:rFonts w:eastAsia="Roboto"/>
        </w:rPr>
        <w:t>, с изменениями от 28.12.2022</w:t>
      </w:r>
      <w:r>
        <w:t xml:space="preserve"> г. «Об утверждении региональной программы газификации жилищно-коммунального хозяйства, промышленных и иных организаций Ростовской области на 2021 - 2030 годы» решений о развитии соответствующей системы газоснабжения в части обеспечения топливом источников тепловой энергии на территории Лозновского сельского поселения не предусматривается. </w:t>
      </w:r>
    </w:p>
    <w:p w:rsidR="00600C7A" w:rsidRDefault="00600C7A">
      <w:pPr>
        <w:jc w:val="both"/>
      </w:pPr>
      <w:r>
        <w:t xml:space="preserve">13.2 Описание проблем организации газоснабжения, источников тепловой энергии </w:t>
      </w:r>
    </w:p>
    <w:p w:rsidR="00600C7A" w:rsidRDefault="00600C7A">
      <w:pPr>
        <w:jc w:val="both"/>
      </w:pPr>
      <w:r>
        <w:t>На территории Лозновского сельского поселения, проблемы организации газоснабжения источников тепловой энергии, отсутствуют.</w:t>
      </w:r>
    </w:p>
    <w:p w:rsidR="00600C7A" w:rsidRDefault="00600C7A">
      <w:pPr>
        <w:jc w:val="both"/>
      </w:pPr>
      <w:proofErr w:type="gramStart"/>
      <w:r>
        <w:t xml:space="preserve">13.3 Предложения по корректировке утверждённой краевой программы «Газификация жилищно-коммунального хозяйства, промышленных и иных организаций Ростовской области на 2021 - 2030 годы»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w:t>
      </w:r>
      <w:proofErr w:type="gramEnd"/>
    </w:p>
    <w:p w:rsidR="00600C7A" w:rsidRDefault="00600C7A">
      <w:pPr>
        <w:jc w:val="both"/>
      </w:pPr>
      <w:r>
        <w:t xml:space="preserve">Решения о строительстве котельных, об увеличения мощности котельной отсутствуют. В этой связи, предложений по корректировке краевой программы «Газификация жилищно-коммунального хозяйства, промышленных и иных организаций Ростовской области на 2021 - 2030 годы», нет. </w:t>
      </w:r>
    </w:p>
    <w:p w:rsidR="00600C7A" w:rsidRDefault="00600C7A">
      <w:pPr>
        <w:jc w:val="both"/>
      </w:pPr>
      <w:proofErr w:type="gramStart"/>
      <w:r>
        <w:t xml:space="preserve">13.4 Описание решений (вырабатываемых с учётом положений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w:t>
      </w:r>
      <w:r>
        <w:lastRenderedPageBreak/>
        <w:t>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600C7A" w:rsidRDefault="00600C7A">
      <w:pPr>
        <w:jc w:val="both"/>
      </w:pPr>
      <w:r>
        <w:t xml:space="preserve">На территории Лозновского сельского поселения отсутствуют объекты, функционирующие в режиме комбинированной выработки электрической и тепловой энергии, ввиду этого настоящий подраздел не заполняется. </w:t>
      </w:r>
    </w:p>
    <w:p w:rsidR="00600C7A" w:rsidRDefault="00600C7A">
      <w:pPr>
        <w:jc w:val="both"/>
      </w:pPr>
      <w: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Ростовской области, схемы и программы развития Единой энергетической системы России, </w:t>
      </w:r>
      <w:proofErr w:type="gramStart"/>
      <w:r>
        <w:t>содержащие</w:t>
      </w:r>
      <w:proofErr w:type="gramEnd"/>
      <w:r>
        <w:t xml:space="preserve"> в том числе описание участия указанных объектов в перспективных балансах тепловой мощности и энергии</w:t>
      </w:r>
    </w:p>
    <w:p w:rsidR="00600C7A" w:rsidRDefault="00600C7A">
      <w:pPr>
        <w:jc w:val="both"/>
      </w:pPr>
      <w:r>
        <w:t>Предложения по строительству генерирующих объектов, функционирующих в режиме комбинированной выработки электрической и тепловой энергии, на территории Лозновского сельского поселения отсутствуют.</w:t>
      </w:r>
    </w:p>
    <w:p w:rsidR="00600C7A" w:rsidRDefault="00600C7A">
      <w:pPr>
        <w:jc w:val="both"/>
      </w:pPr>
      <w:r>
        <w:t xml:space="preserve"> 13.6 Описание решений (вырабатываемых с учётом положений утверждённой схемы водоснабжения Лозновского сельского поселения Цимлянского района Ростовской области) о развитии соответствующей системы водоснабжения в части, относящейся к системам теплоснабжения </w:t>
      </w:r>
    </w:p>
    <w:p w:rsidR="00600C7A" w:rsidRDefault="00600C7A">
      <w:pPr>
        <w:jc w:val="both"/>
      </w:pPr>
      <w:r>
        <w:t xml:space="preserve">Согласно утверждённой Схеме водоснабжения Лозновского сельского поселения, решений о развитии соответствующей системы водоснабжения в части, относящейся к системам теплоснабжения, не предусмотрено. </w:t>
      </w:r>
    </w:p>
    <w:p w:rsidR="00600C7A" w:rsidRDefault="00600C7A">
      <w:pPr>
        <w:jc w:val="both"/>
      </w:pPr>
      <w:r>
        <w:t xml:space="preserve">13.7 Предложения по корректировке утверждённой (разработке) схемы водоснабжения и водоотведения Лозновского сельского поселения Цимлянского района Ростовской области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p w:rsidR="00600C7A" w:rsidRDefault="00600C7A">
      <w:pPr>
        <w:jc w:val="both"/>
        <w:rPr>
          <w:b/>
          <w:bCs/>
        </w:rPr>
      </w:pPr>
      <w:r>
        <w:t xml:space="preserve">Схема водоснабжения и водоотведения должна актуализироваться согласно положениям ФЗ от 07.12.2011 года № 416-ФЗ «О водоснабжении и водоотведении», и по требованиям, утверждённым Постановлением Правительства № 782 от 05.09.2013 года «О схемах водоснабжения и водоотведения» (с </w:t>
      </w:r>
      <w:proofErr w:type="spellStart"/>
      <w:r>
        <w:t>изм</w:t>
      </w:r>
      <w:proofErr w:type="spellEnd"/>
      <w:r>
        <w:t xml:space="preserve">. от 22.05.2020 г.). </w:t>
      </w:r>
    </w:p>
    <w:p w:rsidR="00600C7A" w:rsidRDefault="00600C7A">
      <w:pPr>
        <w:jc w:val="both"/>
      </w:pPr>
      <w:r>
        <w:rPr>
          <w:b/>
          <w:bCs/>
        </w:rPr>
        <w:t>РАЗДЕЛ 14</w:t>
      </w:r>
      <w:r>
        <w:t>. ИНДИКАТОРЫ РАЗВИТИЯ СИСТЕМ ТЕПЛОСНАБЖЕНИЯ ЛОЗНОВСКОГО СЕЛЬСКОГО ПОСЕЛЕНИЯ ЦИМЛЯНСКОГО РАЙОНА РОСТОВСКОЙ ОБЛАСТИ</w:t>
      </w:r>
    </w:p>
    <w:p w:rsidR="00600C7A" w:rsidRDefault="00600C7A">
      <w:pPr>
        <w:jc w:val="both"/>
      </w:pPr>
      <w:r>
        <w:t xml:space="preserve">Таблица 18 Индикаторы систем теплоснабжения </w:t>
      </w:r>
    </w:p>
    <w:tbl>
      <w:tblPr>
        <w:tblW w:w="0" w:type="auto"/>
        <w:tblInd w:w="108" w:type="dxa"/>
        <w:tblLayout w:type="fixed"/>
        <w:tblLook w:val="0000"/>
      </w:tblPr>
      <w:tblGrid>
        <w:gridCol w:w="1701"/>
        <w:gridCol w:w="789"/>
        <w:gridCol w:w="771"/>
        <w:gridCol w:w="708"/>
        <w:gridCol w:w="709"/>
        <w:gridCol w:w="709"/>
        <w:gridCol w:w="709"/>
        <w:gridCol w:w="708"/>
        <w:gridCol w:w="709"/>
        <w:gridCol w:w="709"/>
        <w:gridCol w:w="709"/>
        <w:gridCol w:w="718"/>
      </w:tblGrid>
      <w:tr w:rsidR="00600C7A">
        <w:trPr>
          <w:cantSplit/>
          <w:trHeight w:val="1389"/>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Индикатор</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sz w:val="20"/>
                <w:szCs w:val="20"/>
              </w:rPr>
            </w:pPr>
            <w:r>
              <w:t xml:space="preserve">Ед. </w:t>
            </w:r>
            <w:proofErr w:type="spellStart"/>
            <w:r>
              <w:t>изм</w:t>
            </w:r>
            <w:proofErr w:type="spellEnd"/>
            <w:r>
              <w:t>.</w:t>
            </w:r>
          </w:p>
        </w:tc>
        <w:tc>
          <w:tcPr>
            <w:tcW w:w="771"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0"/>
                <w:szCs w:val="20"/>
              </w:rPr>
            </w:pPr>
            <w:r>
              <w:rPr>
                <w:rFonts w:eastAsia="Arial Unicode MS"/>
                <w:sz w:val="20"/>
                <w:szCs w:val="20"/>
              </w:rPr>
              <w:t>2023 год</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0"/>
                <w:szCs w:val="20"/>
              </w:rPr>
            </w:pPr>
            <w:r>
              <w:rPr>
                <w:rFonts w:eastAsia="Arial Unicode MS"/>
                <w:sz w:val="20"/>
                <w:szCs w:val="20"/>
              </w:rPr>
              <w:t>2024 год</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0"/>
                <w:szCs w:val="20"/>
              </w:rPr>
            </w:pPr>
            <w:r>
              <w:rPr>
                <w:rFonts w:eastAsia="Arial Unicode MS"/>
                <w:sz w:val="20"/>
                <w:szCs w:val="20"/>
              </w:rPr>
              <w:t>2025-2026 года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0"/>
                <w:szCs w:val="20"/>
              </w:rPr>
            </w:pPr>
            <w:r>
              <w:rPr>
                <w:rFonts w:eastAsia="Arial Unicode MS"/>
                <w:sz w:val="20"/>
                <w:szCs w:val="20"/>
              </w:rPr>
              <w:t>2027-2028 года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0"/>
                <w:szCs w:val="20"/>
              </w:rPr>
            </w:pPr>
            <w:r>
              <w:rPr>
                <w:rFonts w:eastAsia="Arial Unicode MS"/>
                <w:sz w:val="20"/>
                <w:szCs w:val="20"/>
              </w:rPr>
              <w:t>2029-20230 года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0"/>
                <w:szCs w:val="20"/>
              </w:rPr>
            </w:pPr>
            <w:r>
              <w:rPr>
                <w:rFonts w:eastAsia="Arial Unicode MS"/>
                <w:sz w:val="20"/>
                <w:szCs w:val="20"/>
              </w:rPr>
              <w:t>2031-2032  года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0"/>
                <w:szCs w:val="20"/>
              </w:rPr>
            </w:pPr>
            <w:r>
              <w:rPr>
                <w:rFonts w:eastAsia="Arial Unicode MS"/>
                <w:sz w:val="20"/>
                <w:szCs w:val="20"/>
              </w:rPr>
              <w:t>2033-2034 года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0"/>
                <w:szCs w:val="20"/>
              </w:rPr>
            </w:pPr>
            <w:r>
              <w:rPr>
                <w:rFonts w:eastAsia="Arial Unicode MS"/>
                <w:sz w:val="20"/>
                <w:szCs w:val="20"/>
              </w:rPr>
              <w:t>2035-2036 года</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rFonts w:eastAsia="Arial Unicode MS"/>
                <w:sz w:val="20"/>
                <w:szCs w:val="20"/>
              </w:rPr>
            </w:pPr>
            <w:r>
              <w:rPr>
                <w:rFonts w:eastAsia="Arial Unicode MS"/>
                <w:sz w:val="20"/>
                <w:szCs w:val="20"/>
              </w:rPr>
              <w:t>2037-2038 года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00C7A" w:rsidRDefault="00600C7A">
            <w:pPr>
              <w:jc w:val="both"/>
            </w:pPr>
            <w:r>
              <w:rPr>
                <w:rFonts w:eastAsia="Arial Unicode MS"/>
                <w:sz w:val="20"/>
                <w:szCs w:val="20"/>
              </w:rPr>
              <w:t>2039 -2040 года</w:t>
            </w:r>
          </w:p>
        </w:tc>
      </w:tr>
      <w:tr w:rsidR="00600C7A">
        <w:trPr>
          <w:trHeight w:val="1897"/>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Pr>
              <w:rPr>
                <w:sz w:val="22"/>
                <w:szCs w:val="22"/>
              </w:rPr>
            </w:pPr>
            <w:r>
              <w:rPr>
                <w:sz w:val="22"/>
                <w:szCs w:val="22"/>
              </w:rPr>
              <w:t xml:space="preserve">количество прекращений подачи ТЭ, ТН   в результате технологических нарушений </w:t>
            </w:r>
            <w:proofErr w:type="gramStart"/>
            <w:r>
              <w:rPr>
                <w:sz w:val="22"/>
                <w:szCs w:val="22"/>
              </w:rPr>
              <w:t>на</w:t>
            </w:r>
            <w:proofErr w:type="gramEnd"/>
            <w:r>
              <w:rPr>
                <w:sz w:val="22"/>
                <w:szCs w:val="22"/>
              </w:rPr>
              <w:t xml:space="preserve"> ТС</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2"/>
                <w:szCs w:val="22"/>
              </w:rPr>
            </w:pPr>
            <w:r>
              <w:rPr>
                <w:sz w:val="22"/>
                <w:szCs w:val="22"/>
              </w:rPr>
              <w:t>ед./</w:t>
            </w:r>
            <w:proofErr w:type="gramStart"/>
            <w:r>
              <w:rPr>
                <w:sz w:val="22"/>
                <w:szCs w:val="22"/>
              </w:rPr>
              <w:t>км</w:t>
            </w:r>
            <w:proofErr w:type="gramEnd"/>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sz w:val="22"/>
                <w:szCs w:val="22"/>
              </w:rPr>
              <w:t>0</w:t>
            </w:r>
          </w:p>
        </w:tc>
      </w:tr>
      <w:tr w:rsidR="00600C7A">
        <w:trPr>
          <w:trHeight w:val="90"/>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Pr>
              <w:rPr>
                <w:sz w:val="22"/>
                <w:szCs w:val="22"/>
              </w:rPr>
            </w:pPr>
            <w:r>
              <w:rPr>
                <w:sz w:val="22"/>
                <w:szCs w:val="22"/>
              </w:rPr>
              <w:t>количество прекращений подачи ТЭ, ТН в результате технологических нарушений на ИТЭ</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2"/>
                <w:szCs w:val="22"/>
              </w:rPr>
            </w:pPr>
            <w:r>
              <w:rPr>
                <w:sz w:val="22"/>
                <w:szCs w:val="22"/>
              </w:rPr>
              <w:t>ед./</w:t>
            </w:r>
            <w:proofErr w:type="gramStart"/>
            <w:r>
              <w:rPr>
                <w:sz w:val="22"/>
                <w:szCs w:val="22"/>
              </w:rPr>
              <w:t>км</w:t>
            </w:r>
            <w:proofErr w:type="gramEnd"/>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sz w:val="22"/>
                <w:szCs w:val="22"/>
              </w:rPr>
              <w:t>0</w:t>
            </w:r>
          </w:p>
        </w:tc>
      </w:tr>
      <w:tr w:rsidR="00600C7A">
        <w:trPr>
          <w:trHeight w:val="1809"/>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Pr>
              <w:rPr>
                <w:sz w:val="22"/>
                <w:szCs w:val="22"/>
              </w:rPr>
            </w:pPr>
            <w:r>
              <w:rPr>
                <w:sz w:val="22"/>
                <w:szCs w:val="22"/>
              </w:rPr>
              <w:lastRenderedPageBreak/>
              <w:t xml:space="preserve">удельный расход условного топлива на ед. ТЭ, </w:t>
            </w:r>
            <w:proofErr w:type="gramStart"/>
            <w:r>
              <w:rPr>
                <w:sz w:val="22"/>
                <w:szCs w:val="22"/>
              </w:rPr>
              <w:t>отпускаемой</w:t>
            </w:r>
            <w:proofErr w:type="gramEnd"/>
            <w:r>
              <w:rPr>
                <w:sz w:val="22"/>
                <w:szCs w:val="22"/>
              </w:rPr>
              <w:t xml:space="preserve"> с коллекторов ИТЭ</w:t>
            </w:r>
            <w:r>
              <w:t xml:space="preserve"> </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proofErr w:type="spellStart"/>
            <w:r>
              <w:rPr>
                <w:sz w:val="22"/>
                <w:szCs w:val="22"/>
              </w:rPr>
              <w:t>кг</w:t>
            </w:r>
            <w:proofErr w:type="gramStart"/>
            <w:r>
              <w:rPr>
                <w:sz w:val="22"/>
                <w:szCs w:val="22"/>
              </w:rPr>
              <w:t>.у</w:t>
            </w:r>
            <w:proofErr w:type="gramEnd"/>
            <w:r>
              <w:rPr>
                <w:sz w:val="22"/>
                <w:szCs w:val="22"/>
              </w:rPr>
              <w:t>.т</w:t>
            </w:r>
            <w:proofErr w:type="spellEnd"/>
            <w:r>
              <w:rPr>
                <w:sz w:val="22"/>
                <w:szCs w:val="22"/>
              </w:rPr>
              <w:t>./           Гкал</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0"/>
                <w:szCs w:val="20"/>
              </w:rPr>
            </w:pPr>
            <w:r>
              <w:rPr>
                <w:sz w:val="20"/>
                <w:szCs w:val="20"/>
              </w:rPr>
              <w:t>207,02</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0"/>
                <w:szCs w:val="20"/>
              </w:rPr>
            </w:pPr>
            <w:r>
              <w:rPr>
                <w:sz w:val="20"/>
                <w:szCs w:val="20"/>
              </w:rPr>
              <w:t>159</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0"/>
                <w:szCs w:val="20"/>
              </w:rPr>
            </w:pPr>
            <w:r>
              <w:rPr>
                <w:sz w:val="20"/>
                <w:szCs w:val="20"/>
              </w:rPr>
              <w:t>159</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0"/>
                <w:szCs w:val="20"/>
              </w:rPr>
            </w:pPr>
            <w:r>
              <w:rPr>
                <w:sz w:val="20"/>
                <w:szCs w:val="20"/>
              </w:rPr>
              <w:t>159</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0"/>
                <w:szCs w:val="20"/>
              </w:rPr>
            </w:pPr>
            <w:r>
              <w:rPr>
                <w:sz w:val="20"/>
                <w:szCs w:val="20"/>
              </w:rPr>
              <w:t>159</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0"/>
                <w:szCs w:val="20"/>
              </w:rPr>
            </w:pPr>
            <w:r>
              <w:rPr>
                <w:sz w:val="20"/>
                <w:szCs w:val="20"/>
              </w:rPr>
              <w:t>159</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0"/>
                <w:szCs w:val="20"/>
              </w:rPr>
            </w:pPr>
            <w:r>
              <w:rPr>
                <w:sz w:val="20"/>
                <w:szCs w:val="20"/>
              </w:rPr>
              <w:t>159</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0"/>
                <w:szCs w:val="20"/>
              </w:rPr>
            </w:pPr>
            <w:r>
              <w:rPr>
                <w:sz w:val="20"/>
                <w:szCs w:val="20"/>
              </w:rPr>
              <w:t>159</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0"/>
                <w:szCs w:val="20"/>
              </w:rPr>
            </w:pPr>
            <w:r>
              <w:rPr>
                <w:sz w:val="20"/>
                <w:szCs w:val="20"/>
              </w:rPr>
              <w:t>159</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sz w:val="20"/>
                <w:szCs w:val="20"/>
              </w:rPr>
              <w:t>159</w:t>
            </w:r>
          </w:p>
        </w:tc>
      </w:tr>
      <w:tr w:rsidR="00600C7A">
        <w:trPr>
          <w:trHeight w:val="1012"/>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Pr>
              <w:rPr>
                <w:sz w:val="22"/>
                <w:szCs w:val="22"/>
              </w:rPr>
            </w:pPr>
            <w:r>
              <w:rPr>
                <w:sz w:val="22"/>
                <w:szCs w:val="22"/>
              </w:rPr>
              <w:t>отношение величины ТП ТЭ, ТН к МХ</w:t>
            </w:r>
            <w:r>
              <w:t xml:space="preserve"> </w:t>
            </w:r>
            <w:r>
              <w:rPr>
                <w:sz w:val="22"/>
                <w:szCs w:val="22"/>
              </w:rPr>
              <w:t>ТС</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1,2</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1,2</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1,2</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1,2/1</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sz w:val="22"/>
                <w:szCs w:val="22"/>
              </w:rPr>
              <w:t>1</w:t>
            </w:r>
          </w:p>
        </w:tc>
      </w:tr>
      <w:tr w:rsidR="00600C7A">
        <w:trPr>
          <w:trHeight w:val="627"/>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Pr>
              <w:rPr>
                <w:sz w:val="22"/>
                <w:szCs w:val="22"/>
              </w:rPr>
            </w:pPr>
            <w:proofErr w:type="spellStart"/>
            <w:r>
              <w:rPr>
                <w:sz w:val="22"/>
                <w:szCs w:val="22"/>
              </w:rPr>
              <w:t>k</w:t>
            </w:r>
            <w:proofErr w:type="spellEnd"/>
            <w:r>
              <w:rPr>
                <w:sz w:val="22"/>
                <w:szCs w:val="22"/>
              </w:rPr>
              <w:t xml:space="preserve"> использования ТМ</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77</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77</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77</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77</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77</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77</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77</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77</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sz w:val="22"/>
                <w:szCs w:val="22"/>
              </w:rPr>
              <w:t>77</w:t>
            </w:r>
          </w:p>
        </w:tc>
      </w:tr>
      <w:tr w:rsidR="00600C7A">
        <w:trPr>
          <w:trHeight w:val="767"/>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Pr>
              <w:rPr>
                <w:sz w:val="22"/>
                <w:szCs w:val="22"/>
              </w:rPr>
            </w:pPr>
            <w:r>
              <w:rPr>
                <w:sz w:val="22"/>
                <w:szCs w:val="22"/>
              </w:rPr>
              <w:t>удельная МХ ТС, приведенная к РТН</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м</w:t>
            </w:r>
            <w:proofErr w:type="gramStart"/>
            <w:r>
              <w:rPr>
                <w:sz w:val="22"/>
                <w:szCs w:val="22"/>
              </w:rPr>
              <w:t>2</w:t>
            </w:r>
            <w:proofErr w:type="gramEnd"/>
            <w:r>
              <w:rPr>
                <w:sz w:val="22"/>
                <w:szCs w:val="22"/>
              </w:rPr>
              <w:t>/ Гкал/ч</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0,8</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0,6</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0,6</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0,6</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0,6</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0,6</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0,6</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0,6</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0,6</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sz w:val="22"/>
                <w:szCs w:val="22"/>
              </w:rPr>
              <w:t>0,6</w:t>
            </w:r>
          </w:p>
        </w:tc>
      </w:tr>
      <w:tr w:rsidR="00600C7A">
        <w:trPr>
          <w:trHeight w:val="1080"/>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Pr>
              <w:rPr>
                <w:sz w:val="22"/>
                <w:szCs w:val="22"/>
              </w:rPr>
            </w:pPr>
            <w:r>
              <w:rPr>
                <w:sz w:val="22"/>
                <w:szCs w:val="22"/>
              </w:rPr>
              <w:t xml:space="preserve">доля ТЭ, </w:t>
            </w:r>
            <w:proofErr w:type="gramStart"/>
            <w:r>
              <w:rPr>
                <w:sz w:val="22"/>
                <w:szCs w:val="22"/>
              </w:rPr>
              <w:t>выработанной</w:t>
            </w:r>
            <w:proofErr w:type="gramEnd"/>
            <w:r>
              <w:rPr>
                <w:sz w:val="22"/>
                <w:szCs w:val="22"/>
              </w:rPr>
              <w:t xml:space="preserve"> в </w:t>
            </w:r>
            <w:proofErr w:type="spellStart"/>
            <w:r>
              <w:rPr>
                <w:sz w:val="22"/>
                <w:szCs w:val="22"/>
              </w:rPr>
              <w:t>комбинирован-ном</w:t>
            </w:r>
            <w:proofErr w:type="spellEnd"/>
            <w:r>
              <w:rPr>
                <w:sz w:val="22"/>
                <w:szCs w:val="22"/>
              </w:rPr>
              <w:t xml:space="preserve"> режиме</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Гкал/</w:t>
            </w:r>
            <w:proofErr w:type="gramStart"/>
            <w:r>
              <w:rPr>
                <w:sz w:val="22"/>
                <w:szCs w:val="22"/>
              </w:rPr>
              <w:t>ч</w:t>
            </w:r>
            <w:proofErr w:type="gramEnd"/>
            <w:r>
              <w:rPr>
                <w:sz w:val="22"/>
                <w:szCs w:val="22"/>
              </w:rPr>
              <w:t>/ Гкал</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rPr>
                <w:sz w:val="22"/>
                <w:szCs w:val="22"/>
              </w:rPr>
              <w:t>-</w:t>
            </w:r>
          </w:p>
        </w:tc>
      </w:tr>
      <w:tr w:rsidR="00600C7A">
        <w:trPr>
          <w:trHeight w:val="886"/>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Pr>
              <w:rPr>
                <w:sz w:val="22"/>
                <w:szCs w:val="22"/>
              </w:rPr>
            </w:pPr>
            <w:r>
              <w:rPr>
                <w:sz w:val="22"/>
                <w:szCs w:val="22"/>
              </w:rPr>
              <w:t>средний удельный расход УТ на отпуск ЭЭ</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proofErr w:type="spellStart"/>
            <w:r>
              <w:rPr>
                <w:sz w:val="22"/>
                <w:szCs w:val="22"/>
              </w:rPr>
              <w:t>кВт</w:t>
            </w:r>
            <w:proofErr w:type="gramStart"/>
            <w:r>
              <w:rPr>
                <w:sz w:val="22"/>
                <w:szCs w:val="22"/>
              </w:rPr>
              <w:t>.ч</w:t>
            </w:r>
            <w:proofErr w:type="spellEnd"/>
            <w:proofErr w:type="gramEnd"/>
            <w:r>
              <w:rPr>
                <w:sz w:val="22"/>
                <w:szCs w:val="22"/>
              </w:rPr>
              <w:t>/ Гкал</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w:t>
            </w:r>
          </w:p>
        </w:tc>
      </w:tr>
      <w:tr w:rsidR="00600C7A">
        <w:trPr>
          <w:trHeight w:val="774"/>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roofErr w:type="spellStart"/>
            <w:r>
              <w:rPr>
                <w:sz w:val="22"/>
                <w:szCs w:val="22"/>
              </w:rPr>
              <w:t>k</w:t>
            </w:r>
            <w:proofErr w:type="spellEnd"/>
            <w:r>
              <w:rPr>
                <w:sz w:val="22"/>
                <w:szCs w:val="22"/>
              </w:rPr>
              <w:t xml:space="preserve"> использования теплоты топлива*</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w:t>
            </w:r>
          </w:p>
        </w:tc>
      </w:tr>
      <w:tr w:rsidR="00600C7A">
        <w:trPr>
          <w:trHeight w:val="1797"/>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r>
              <w:rPr>
                <w:sz w:val="22"/>
                <w:szCs w:val="22"/>
              </w:rPr>
              <w:t xml:space="preserve">доля отпуска ТЭ, </w:t>
            </w:r>
            <w:proofErr w:type="spellStart"/>
            <w:r>
              <w:rPr>
                <w:sz w:val="22"/>
                <w:szCs w:val="22"/>
              </w:rPr>
              <w:t>осуществля-емого</w:t>
            </w:r>
            <w:proofErr w:type="spellEnd"/>
            <w:r>
              <w:rPr>
                <w:sz w:val="22"/>
                <w:szCs w:val="22"/>
              </w:rPr>
              <w:t xml:space="preserve"> </w:t>
            </w:r>
            <w:proofErr w:type="spellStart"/>
            <w:r>
              <w:rPr>
                <w:sz w:val="22"/>
                <w:szCs w:val="22"/>
              </w:rPr>
              <w:t>потребите-лям</w:t>
            </w:r>
            <w:proofErr w:type="spellEnd"/>
            <w:r>
              <w:rPr>
                <w:sz w:val="22"/>
                <w:szCs w:val="22"/>
              </w:rPr>
              <w:t xml:space="preserve"> по ПУ, в общем объёме </w:t>
            </w:r>
            <w:proofErr w:type="gramStart"/>
            <w:r>
              <w:rPr>
                <w:sz w:val="22"/>
                <w:szCs w:val="22"/>
              </w:rPr>
              <w:t>отпущенной</w:t>
            </w:r>
            <w:proofErr w:type="gramEnd"/>
            <w:r>
              <w:rPr>
                <w:sz w:val="22"/>
                <w:szCs w:val="22"/>
              </w:rPr>
              <w:t xml:space="preserve"> ТЭ</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2"/>
                <w:szCs w:val="22"/>
              </w:rPr>
            </w:pPr>
            <w:r>
              <w:t>%</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100</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100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100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100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100</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100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100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100</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sz w:val="22"/>
                <w:szCs w:val="22"/>
              </w:rPr>
              <w:t>100</w:t>
            </w:r>
          </w:p>
        </w:tc>
      </w:tr>
      <w:tr w:rsidR="00600C7A">
        <w:trPr>
          <w:trHeight w:val="986"/>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proofErr w:type="spellStart"/>
            <w:proofErr w:type="gramStart"/>
            <w:r>
              <w:rPr>
                <w:sz w:val="22"/>
                <w:szCs w:val="22"/>
              </w:rPr>
              <w:t>средневзве-шенный</w:t>
            </w:r>
            <w:proofErr w:type="spellEnd"/>
            <w:proofErr w:type="gramEnd"/>
            <w:r>
              <w:rPr>
                <w:sz w:val="22"/>
                <w:szCs w:val="22"/>
              </w:rPr>
              <w:t xml:space="preserve"> (по МХ) срок </w:t>
            </w:r>
            <w:proofErr w:type="spellStart"/>
            <w:r>
              <w:rPr>
                <w:sz w:val="22"/>
                <w:szCs w:val="22"/>
              </w:rPr>
              <w:t>эксплуата-ции</w:t>
            </w:r>
            <w:proofErr w:type="spellEnd"/>
            <w:r>
              <w:rPr>
                <w:sz w:val="22"/>
                <w:szCs w:val="22"/>
              </w:rPr>
              <w:t xml:space="preserve"> ТС</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2"/>
                <w:szCs w:val="22"/>
              </w:rPr>
            </w:pPr>
            <w:r>
              <w:t>лет</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sz w:val="22"/>
                <w:szCs w:val="22"/>
              </w:rPr>
              <w:t>15</w:t>
            </w:r>
          </w:p>
        </w:tc>
      </w:tr>
      <w:tr w:rsidR="00600C7A">
        <w:trPr>
          <w:trHeight w:val="363"/>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r>
              <w:rPr>
                <w:sz w:val="22"/>
                <w:szCs w:val="22"/>
              </w:rPr>
              <w:t xml:space="preserve">отношение МХ ТС, </w:t>
            </w:r>
            <w:proofErr w:type="spellStart"/>
            <w:proofErr w:type="gramStart"/>
            <w:r>
              <w:rPr>
                <w:sz w:val="22"/>
                <w:szCs w:val="22"/>
              </w:rPr>
              <w:t>реконструи-рованных</w:t>
            </w:r>
            <w:proofErr w:type="spellEnd"/>
            <w:proofErr w:type="gramEnd"/>
            <w:r>
              <w:rPr>
                <w:sz w:val="22"/>
                <w:szCs w:val="22"/>
              </w:rPr>
              <w:t xml:space="preserve"> за год, к МХ ТС**</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w:t>
            </w:r>
          </w:p>
        </w:tc>
      </w:tr>
      <w:tr w:rsidR="00600C7A">
        <w:trPr>
          <w:trHeight w:val="1837"/>
        </w:trPr>
        <w:tc>
          <w:tcPr>
            <w:tcW w:w="1701" w:type="dxa"/>
            <w:tcBorders>
              <w:top w:val="single" w:sz="4" w:space="0" w:color="000000"/>
              <w:left w:val="single" w:sz="4" w:space="0" w:color="000000"/>
              <w:bottom w:val="single" w:sz="4" w:space="0" w:color="000000"/>
            </w:tcBorders>
            <w:shd w:val="clear" w:color="auto" w:fill="auto"/>
            <w:vAlign w:val="center"/>
          </w:tcPr>
          <w:p w:rsidR="00600C7A" w:rsidRDefault="00600C7A">
            <w:r>
              <w:rPr>
                <w:sz w:val="22"/>
                <w:szCs w:val="22"/>
              </w:rPr>
              <w:lastRenderedPageBreak/>
              <w:t xml:space="preserve">отношение установленной ТМ </w:t>
            </w:r>
            <w:proofErr w:type="spellStart"/>
            <w:r>
              <w:rPr>
                <w:sz w:val="22"/>
                <w:szCs w:val="22"/>
              </w:rPr>
              <w:t>оборудова-ния</w:t>
            </w:r>
            <w:proofErr w:type="spellEnd"/>
            <w:r>
              <w:rPr>
                <w:sz w:val="22"/>
                <w:szCs w:val="22"/>
              </w:rPr>
              <w:t xml:space="preserve"> ИТЭ, </w:t>
            </w:r>
            <w:proofErr w:type="spellStart"/>
            <w:r>
              <w:rPr>
                <w:sz w:val="22"/>
                <w:szCs w:val="22"/>
              </w:rPr>
              <w:t>реконструи-рованного</w:t>
            </w:r>
            <w:proofErr w:type="spellEnd"/>
            <w:r>
              <w:rPr>
                <w:sz w:val="22"/>
                <w:szCs w:val="22"/>
              </w:rPr>
              <w:t xml:space="preserve"> за год, </w:t>
            </w:r>
            <w:proofErr w:type="gramStart"/>
            <w:r>
              <w:rPr>
                <w:sz w:val="22"/>
                <w:szCs w:val="22"/>
              </w:rPr>
              <w:t>к</w:t>
            </w:r>
            <w:proofErr w:type="gramEnd"/>
            <w:r>
              <w:rPr>
                <w:sz w:val="22"/>
                <w:szCs w:val="22"/>
              </w:rPr>
              <w:t xml:space="preserve"> общей установленной ТМ ИТЭ</w:t>
            </w:r>
          </w:p>
        </w:tc>
        <w:tc>
          <w:tcPr>
            <w:tcW w:w="78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w:t>
            </w:r>
          </w:p>
        </w:tc>
      </w:tr>
    </w:tbl>
    <w:p w:rsidR="00600C7A" w:rsidRDefault="00600C7A">
      <w:pPr>
        <w:jc w:val="both"/>
      </w:pPr>
      <w:r>
        <w:t xml:space="preserve">Сокращения: ТЭ – тепловая энергия, ИТЭ – источник тепловой энергии, МХ – материальная характеристика, ТС – тепловые сети, </w:t>
      </w:r>
      <w:proofErr w:type="spellStart"/>
      <w:r>
        <w:t>k</w:t>
      </w:r>
      <w:proofErr w:type="spellEnd"/>
      <w:r>
        <w:t xml:space="preserve"> - коэффициент, ТМ – тепловая мощность, ПУ  - прибор учёта, РТН – расчётная тепловая нагрузка, Т – тепловая нагрузка,   </w:t>
      </w:r>
    </w:p>
    <w:p w:rsidR="00600C7A" w:rsidRDefault="00600C7A">
      <w:pPr>
        <w:jc w:val="both"/>
      </w:pPr>
      <w:r>
        <w:t>* для источников тепловой энергии, функционирующих в режиме комбинированной выработки электрической и тепловой энергии.</w:t>
      </w:r>
    </w:p>
    <w:p w:rsidR="00600C7A" w:rsidRDefault="00600C7A">
      <w:pPr>
        <w:jc w:val="both"/>
      </w:pPr>
    </w:p>
    <w:p w:rsidR="00600C7A" w:rsidRDefault="00600C7A">
      <w:pPr>
        <w:jc w:val="both"/>
      </w:pPr>
      <w:r>
        <w:rPr>
          <w:b/>
          <w:bCs/>
        </w:rPr>
        <w:t>РАЗДЕЛ 15</w:t>
      </w:r>
      <w:r>
        <w:t>. ЦЕНОВЫЕ (ТАРИФНЫЕ) ПОСЛЕДСТВИЯ</w:t>
      </w:r>
    </w:p>
    <w:p w:rsidR="00600C7A" w:rsidRDefault="00600C7A">
      <w:pPr>
        <w:jc w:val="both"/>
      </w:pPr>
      <w:r>
        <w:t xml:space="preserve">Для выполнения анализа ценовых последствий реализации мероприятий, предусмотренных схемой теплоснабжения, выполняется прогноз тарифов на тепловую энергию. Расчёт тарифов на тепловую энергию выполнен с учётом следующего: за базовый период принят 2022 год; производственные расходы товарного отпуска тепловой энергии на 2022 г. приняты по материалам тарифных дел. Расчёт тарифов на тепловую энергию выполнен в 1-ой модельной базе - без учёта реализации мероприятий, предложенных в схеме теплоснабжения (с учётом индексов Минэкономразвития РФ к действующему тарифу на тепловую энергию). Прогнозные тарифы рассчитаны на основе экспертных оценок и могут пересматриваться по мере появления уточнённых прогнозов социально-экономического развития по данным Минэкономразвития РФ (прогнозов роста цен на топливо и электроэнергию, индекса потребительских цен и других индексов-дефляторов), и с учётом изменения, условий реализации мероприятий схемы теплоснабжения. Результаты усреднённого тарифа на тепловую энергию с учётом и без учёта реализации мероприятий, предложенных в схеме, представлены на рисунке 2. </w:t>
      </w:r>
    </w:p>
    <w:p w:rsidR="00600C7A" w:rsidRDefault="00600C7A">
      <w:pPr>
        <w:jc w:val="both"/>
      </w:pPr>
      <w:r>
        <w:t xml:space="preserve">Рисунок 2 Прогноз тарифа </w:t>
      </w:r>
    </w:p>
    <w:p w:rsidR="00600C7A" w:rsidRDefault="007D231D">
      <w:pPr>
        <w:jc w:val="both"/>
      </w:pPr>
      <w:r>
        <w:rPr>
          <w:noProof/>
          <w:lang w:eastAsia="ru-RU"/>
        </w:rPr>
        <w:drawing>
          <wp:inline distT="0" distB="0" distL="0" distR="0">
            <wp:extent cx="4991100" cy="16764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0C7A" w:rsidRDefault="00600C7A">
      <w:pPr>
        <w:jc w:val="both"/>
      </w:pPr>
      <w:r>
        <w:t xml:space="preserve">Основные принципы регулирования тарифов на тепловую энергию изложены в ст. 7 Федерального закона от 27.07.2010 г. № 190-ФЗ «О теплоснабжении». </w:t>
      </w: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r>
        <w:rPr>
          <w:b/>
          <w:bCs/>
        </w:rPr>
        <w:lastRenderedPageBreak/>
        <w:t>ЧАСТЬ II.</w:t>
      </w:r>
      <w:r>
        <w:t xml:space="preserve"> ОБОСНОВЫВАЮЩИЕ МАТЕРИАЛЫ К СХЕМЕ ТЕПЛОСНАБЖЕНИЯ ЛОЗНОВСКОГО СЕЛЬСКОГО ПОСЕЛЕНИЯ ЦИМЛЯНСКОГО РАЙОНА РОСТОВСКОЙ ОБЛАСТИ</w:t>
      </w:r>
    </w:p>
    <w:p w:rsidR="00600C7A" w:rsidRDefault="00600C7A">
      <w:pPr>
        <w:jc w:val="both"/>
      </w:pPr>
    </w:p>
    <w:p w:rsidR="00600C7A" w:rsidRDefault="00600C7A">
      <w:pPr>
        <w:jc w:val="both"/>
      </w:pPr>
    </w:p>
    <w:p w:rsidR="00600C7A" w:rsidRDefault="00600C7A">
      <w:pPr>
        <w:jc w:val="both"/>
      </w:pPr>
      <w:r>
        <w:t>Используемое сокращение в части II:</w:t>
      </w:r>
    </w:p>
    <w:p w:rsidR="00600C7A" w:rsidRDefault="00600C7A">
      <w:pPr>
        <w:jc w:val="both"/>
      </w:pPr>
      <w:proofErr w:type="gramStart"/>
      <w:r>
        <w:t xml:space="preserve">Постановление Правительства Российской Федерации № 154 от 22.02.2012 года «О требованиях к схемам теплоснабжения, порядку их разработки и утверждения» (с изменениями и дополнениями от 7 октября 2014 г., 18, 23 марта, 12 июля 2016 г., 3 апреля 2018 г., 16 марта 2019 г., 31 мая 2022 г., 10 января 2023 г.) (ПП РФ № 154) </w:t>
      </w:r>
      <w:proofErr w:type="gramEnd"/>
    </w:p>
    <w:p w:rsidR="00600C7A" w:rsidRDefault="00600C7A">
      <w:pPr>
        <w:jc w:val="both"/>
      </w:pPr>
    </w:p>
    <w:p w:rsidR="00600C7A" w:rsidRDefault="00600C7A">
      <w:pPr>
        <w:jc w:val="both"/>
        <w:rPr>
          <w:b/>
          <w:bCs/>
        </w:rPr>
      </w:pPr>
      <w:r>
        <w:t xml:space="preserve"> </w:t>
      </w:r>
    </w:p>
    <w:p w:rsidR="00600C7A" w:rsidRDefault="00600C7A">
      <w:pPr>
        <w:jc w:val="both"/>
      </w:pPr>
      <w:r>
        <w:rPr>
          <w:b/>
          <w:bCs/>
        </w:rPr>
        <w:t>Глава 1</w:t>
      </w:r>
      <w:r>
        <w:t xml:space="preserve"> «Существующее положение в сфере производства, передачи и потребления тепловой энергии для целей теплоснабжения Лозновского сельского поселения Цимлянского района Ростовской области»</w:t>
      </w:r>
    </w:p>
    <w:p w:rsidR="00600C7A" w:rsidRDefault="00600C7A">
      <w:pPr>
        <w:jc w:val="both"/>
      </w:pPr>
      <w:r>
        <w:t>Часть 1 «Функциональная структура теплоснабжения Лозновского сельского поселения Цимлянского района Ростовской области»</w:t>
      </w:r>
    </w:p>
    <w:p w:rsidR="00600C7A" w:rsidRDefault="00600C7A">
      <w:pPr>
        <w:jc w:val="both"/>
      </w:pPr>
      <w:r>
        <w:t>Описание изменений, произошедших в функциональной структуре теплоснабжения Лозновского сельского поселения, за период, предшествующий актуализации схемы теплоснабжения.</w:t>
      </w:r>
    </w:p>
    <w:p w:rsidR="00600C7A" w:rsidRDefault="00600C7A">
      <w:pPr>
        <w:jc w:val="both"/>
      </w:pPr>
      <w:r>
        <w:t>В настоящее время теплоснабжение жилой зоны Лозновского сельского поселения индивидуальное автономное. Основными потребителями централизованного теплоснабжения являются здания основных социально – культурных объектов.</w:t>
      </w:r>
    </w:p>
    <w:p w:rsidR="00600C7A" w:rsidRDefault="00600C7A">
      <w:pPr>
        <w:jc w:val="both"/>
      </w:pPr>
      <w:r>
        <w:t xml:space="preserve">Функциональная структура централизованного теплоснабжения Лозновского сельского поселения представляет собой производство тепловой энергии и передача её потребителю ЦРТС ООО «ДТС». Указанная организация эксплуатирует котельную № 8 х. Лозной, ул. </w:t>
      </w:r>
      <w:proofErr w:type="spellStart"/>
      <w:r>
        <w:t>Аббясева</w:t>
      </w:r>
      <w:proofErr w:type="spellEnd"/>
      <w:r>
        <w:t>, 92-а, установленной мощностью 1,72 Гкал/</w:t>
      </w:r>
      <w:proofErr w:type="gramStart"/>
      <w:r>
        <w:t>ч</w:t>
      </w:r>
      <w:proofErr w:type="gramEnd"/>
      <w:r>
        <w:t xml:space="preserve">. </w:t>
      </w:r>
    </w:p>
    <w:p w:rsidR="00600C7A" w:rsidRDefault="00600C7A">
      <w:pPr>
        <w:jc w:val="both"/>
      </w:pPr>
      <w:r>
        <w:t xml:space="preserve">Регулирование отпуска тепла от источников централизованного теплоснабжения осуществляется по температурному  графику 95/70 ºС. </w:t>
      </w:r>
    </w:p>
    <w:p w:rsidR="00600C7A" w:rsidRDefault="00600C7A">
      <w:pPr>
        <w:jc w:val="both"/>
      </w:pPr>
      <w:r>
        <w:t>Транспорт тепла от источников централизованного теплоснабжения осуществляется по системе распределительных сетей.</w:t>
      </w:r>
    </w:p>
    <w:p w:rsidR="00600C7A" w:rsidRDefault="00600C7A">
      <w:pPr>
        <w:jc w:val="both"/>
      </w:pPr>
      <w:r>
        <w:t xml:space="preserve">Схема присоединения систем отопления независимая.   </w:t>
      </w:r>
    </w:p>
    <w:p w:rsidR="00600C7A" w:rsidRDefault="00600C7A">
      <w:pPr>
        <w:jc w:val="both"/>
      </w:pPr>
      <w:r>
        <w:t xml:space="preserve">Оплату за потреблённую тепловую энергию с теплоснабжающей организацией осуществляют собственники объектов. Юридические лица расплачиваются за потреблённую тепловую энергию напрямую с теплоснабжающей организацией. </w:t>
      </w:r>
    </w:p>
    <w:p w:rsidR="00600C7A" w:rsidRDefault="00600C7A">
      <w:pPr>
        <w:jc w:val="both"/>
      </w:pPr>
      <w:r>
        <w:t>Граница балансовой принадлежности устанавливается: при наружной прокладке теплопровода – ответный фланец запорной арматуры, при подземной прокладке – наружная стена тепловой камеры.</w:t>
      </w:r>
    </w:p>
    <w:p w:rsidR="00600C7A" w:rsidRDefault="00600C7A">
      <w:pPr>
        <w:jc w:val="both"/>
      </w:pPr>
      <w:r>
        <w:t xml:space="preserve">Ежегодно в теплоснабжающей организации разрабатываются и утверждаются нормативные внутриорганизационные документы, направленные на поддержание качественного, надёжного и безопасного функционирования структуры централизованного теплоснабжения. В документах регламентируются внутриорганизационные и </w:t>
      </w:r>
      <w:proofErr w:type="spellStart"/>
      <w:r>
        <w:t>вне-организационные</w:t>
      </w:r>
      <w:proofErr w:type="spellEnd"/>
      <w:r>
        <w:t xml:space="preserve"> правила ведения оперативных переговоров, порядки согласования вывода из работы и вывода из резерва оборудования, его ремонта, правила ведения оперативной документации и прочие нормативные документы.</w:t>
      </w:r>
    </w:p>
    <w:p w:rsidR="00600C7A" w:rsidRDefault="00600C7A">
      <w:pPr>
        <w:jc w:val="both"/>
      </w:pPr>
      <w:r>
        <w:t>Часть 2 «Источники тепловой энергии Лозновского сельского поселения Цимлянского района Ростовской области»</w:t>
      </w:r>
    </w:p>
    <w:p w:rsidR="00600C7A" w:rsidRDefault="00600C7A">
      <w:pPr>
        <w:jc w:val="both"/>
      </w:pPr>
      <w:r>
        <w:t>Описание изменений технических характеристик основного оборудования, источников тепловой энергии по подпунктам «а» - «м» пункта 28 ПП РФ № 154, зафиксированных за период, предшествующий актуализации схемы теплоснабжения.</w:t>
      </w:r>
    </w:p>
    <w:p w:rsidR="00600C7A" w:rsidRDefault="00600C7A">
      <w:pPr>
        <w:jc w:val="both"/>
      </w:pPr>
      <w:r>
        <w:t xml:space="preserve">а) Структура и технические характеристики основного оборудования. </w:t>
      </w:r>
    </w:p>
    <w:p w:rsidR="00600C7A" w:rsidRDefault="00600C7A">
      <w:pPr>
        <w:jc w:val="both"/>
      </w:pPr>
      <w:r>
        <w:t xml:space="preserve">Структура и технические характеристики основного оборудования отражена в таблице 19  настоящей схемы. </w:t>
      </w:r>
    </w:p>
    <w:p w:rsidR="00355A72" w:rsidRDefault="00355A72">
      <w:pPr>
        <w:jc w:val="both"/>
      </w:pPr>
    </w:p>
    <w:p w:rsidR="00600C7A" w:rsidRDefault="00600C7A">
      <w:pPr>
        <w:jc w:val="both"/>
      </w:pPr>
      <w:r>
        <w:rPr>
          <w:b/>
          <w:bCs/>
        </w:rPr>
        <w:t>Таблица 19</w:t>
      </w:r>
      <w:r>
        <w:t xml:space="preserve"> Структура и технические характеристики основного оборудования</w:t>
      </w:r>
    </w:p>
    <w:tbl>
      <w:tblPr>
        <w:tblW w:w="0" w:type="auto"/>
        <w:tblInd w:w="108" w:type="dxa"/>
        <w:tblLayout w:type="fixed"/>
        <w:tblLook w:val="0000"/>
      </w:tblPr>
      <w:tblGrid>
        <w:gridCol w:w="1815"/>
        <w:gridCol w:w="1530"/>
        <w:gridCol w:w="1191"/>
        <w:gridCol w:w="1524"/>
        <w:gridCol w:w="1305"/>
        <w:gridCol w:w="1080"/>
        <w:gridCol w:w="1204"/>
      </w:tblGrid>
      <w:tr w:rsidR="00600C7A">
        <w:trPr>
          <w:trHeight w:val="1267"/>
        </w:trPr>
        <w:tc>
          <w:tcPr>
            <w:tcW w:w="181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lastRenderedPageBreak/>
              <w:t>Наименование котельной, адрес</w:t>
            </w:r>
          </w:p>
        </w:tc>
        <w:tc>
          <w:tcPr>
            <w:tcW w:w="153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Существующая  мощность источника, Гкал/час</w:t>
            </w:r>
          </w:p>
        </w:tc>
        <w:tc>
          <w:tcPr>
            <w:tcW w:w="119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Тепловая нагрузка на ГВС Гкал/</w:t>
            </w:r>
            <w:proofErr w:type="gramStart"/>
            <w:r>
              <w:t>ч</w:t>
            </w:r>
            <w:proofErr w:type="gramEnd"/>
          </w:p>
        </w:tc>
        <w:tc>
          <w:tcPr>
            <w:tcW w:w="152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Тепловая нагрузка на отопление, Гкал/час</w:t>
            </w:r>
          </w:p>
        </w:tc>
        <w:tc>
          <w:tcPr>
            <w:tcW w:w="130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Количество котлов</w:t>
            </w:r>
          </w:p>
        </w:tc>
        <w:tc>
          <w:tcPr>
            <w:tcW w:w="108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Вид топлива</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Тип                                                            котлов</w:t>
            </w:r>
          </w:p>
        </w:tc>
      </w:tr>
      <w:tr w:rsidR="00600C7A">
        <w:trPr>
          <w:trHeight w:val="331"/>
        </w:trPr>
        <w:tc>
          <w:tcPr>
            <w:tcW w:w="181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 xml:space="preserve">Котельная № 8 </w:t>
            </w:r>
            <w:proofErr w:type="gramStart"/>
            <w:r>
              <w:t>х</w:t>
            </w:r>
            <w:proofErr w:type="gramEnd"/>
            <w:r>
              <w:t xml:space="preserve">. Лозной, ул. </w:t>
            </w:r>
            <w:proofErr w:type="spellStart"/>
            <w:r>
              <w:t>Аббясева</w:t>
            </w:r>
            <w:proofErr w:type="spellEnd"/>
            <w:r>
              <w:t>, 92-а</w:t>
            </w:r>
          </w:p>
        </w:tc>
        <w:tc>
          <w:tcPr>
            <w:tcW w:w="153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1,72</w:t>
            </w:r>
          </w:p>
        </w:tc>
        <w:tc>
          <w:tcPr>
            <w:tcW w:w="119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152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0,264</w:t>
            </w:r>
          </w:p>
        </w:tc>
        <w:tc>
          <w:tcPr>
            <w:tcW w:w="130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w:t>
            </w:r>
          </w:p>
        </w:tc>
        <w:tc>
          <w:tcPr>
            <w:tcW w:w="108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газ</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 xml:space="preserve">Факел-1Г </w:t>
            </w:r>
          </w:p>
        </w:tc>
      </w:tr>
    </w:tbl>
    <w:p w:rsidR="00600C7A" w:rsidRDefault="00600C7A">
      <w:pPr>
        <w:jc w:val="both"/>
      </w:pPr>
      <w:r>
        <w:t xml:space="preserve">б) Параметры установленной тепловой мощности источника тепловой энергии, в том числе теплофикационного оборудования и теплофикационной установки. </w:t>
      </w:r>
    </w:p>
    <w:p w:rsidR="00600C7A" w:rsidRDefault="00600C7A">
      <w:pPr>
        <w:jc w:val="both"/>
      </w:pPr>
      <w:r>
        <w:t>Параметры установленной тепловой мощности источника тепловой энергии указаны в таблице 17 схемы теплоснабжения. Теплофикация - это централизованное теплоснабжение на базе комбинированного производства электроэнергии и тепла на теплоэлектроцентралях. Термодинамическая эффективность производства электроэнергии по теплофикационному циклу определяется уровнем потерь тепловой энергии с отводом тепла в окружающую среду, неизбежного при производстве электроэнергии по конденсационному циклу. Ввиду отсутствия в настоящее время и до 2040 года в рассматриваемой территории тепловой электроцентрали, данный пункт схемы теплоснабжения не рассматривается.</w:t>
      </w:r>
    </w:p>
    <w:p w:rsidR="00600C7A" w:rsidRDefault="00600C7A">
      <w:pPr>
        <w:jc w:val="both"/>
      </w:pPr>
      <w:r>
        <w:t xml:space="preserve">в) Ограничения тепловой мощности и параметры располагаемой тепловой мощности. </w:t>
      </w:r>
    </w:p>
    <w:p w:rsidR="00600C7A" w:rsidRDefault="00600C7A">
      <w:pPr>
        <w:jc w:val="both"/>
      </w:pPr>
      <w:r>
        <w:t>Ограничений тепловой мощности котельной по имеющимся данным на 2024 год актуализации схемы теплоснабжения нет.</w:t>
      </w:r>
    </w:p>
    <w:p w:rsidR="00600C7A" w:rsidRDefault="00600C7A">
      <w:pPr>
        <w:jc w:val="both"/>
      </w:pPr>
      <w: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600C7A" w:rsidRDefault="00600C7A">
      <w:pPr>
        <w:jc w:val="both"/>
      </w:pPr>
      <w:r>
        <w:t>Данные о тепловой энергии, вырабатываемой котельной, на собственные нужды отсутствует. По данным ЕТО расход на собственные нужды равен 0 Гкал. Фактическая мощность котельной указана на основании данных, предоставленных ЕТО. В таблице 20 схемы теплоснабжения рассчитаны существующие затраты тепловой мощности на собственные и хозяйственные нужды источников тепловой энергии.</w:t>
      </w:r>
    </w:p>
    <w:p w:rsidR="00600C7A" w:rsidRDefault="00600C7A">
      <w:pPr>
        <w:jc w:val="both"/>
      </w:pPr>
    </w:p>
    <w:p w:rsidR="00600C7A" w:rsidRDefault="00600C7A">
      <w:pPr>
        <w:jc w:val="both"/>
      </w:pPr>
      <w:r>
        <w:rPr>
          <w:b/>
          <w:bCs/>
        </w:rPr>
        <w:t xml:space="preserve">Таблица 20 </w:t>
      </w:r>
      <w:r>
        <w:t xml:space="preserve">Параметры тепловой мощности нетто источника теплоснабжения                                       котельной    № 8   х. Лозной, ул. </w:t>
      </w:r>
      <w:proofErr w:type="spellStart"/>
      <w:r>
        <w:t>Аббясева</w:t>
      </w:r>
      <w:proofErr w:type="spellEnd"/>
      <w:r>
        <w:t>, 92-а</w:t>
      </w:r>
    </w:p>
    <w:tbl>
      <w:tblPr>
        <w:tblW w:w="0" w:type="auto"/>
        <w:tblInd w:w="108" w:type="dxa"/>
        <w:tblLayout w:type="fixed"/>
        <w:tblLook w:val="0000"/>
      </w:tblPr>
      <w:tblGrid>
        <w:gridCol w:w="2126"/>
        <w:gridCol w:w="4678"/>
        <w:gridCol w:w="2845"/>
      </w:tblGrid>
      <w:tr w:rsidR="00600C7A">
        <w:trPr>
          <w:trHeight w:val="614"/>
        </w:trPr>
        <w:tc>
          <w:tcPr>
            <w:tcW w:w="212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Существующая  мощность, Гкал/час</w:t>
            </w:r>
          </w:p>
        </w:tc>
        <w:tc>
          <w:tcPr>
            <w:tcW w:w="467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Тепловая нагрузка на собственные и хозяйственные нужд, Гкал/</w:t>
            </w:r>
            <w:proofErr w:type="gramStart"/>
            <w:r>
              <w:t>ч</w:t>
            </w:r>
            <w:proofErr w:type="gramEnd"/>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Тепловая мощность нетто, Гкал/час</w:t>
            </w:r>
          </w:p>
        </w:tc>
      </w:tr>
      <w:tr w:rsidR="00600C7A">
        <w:tc>
          <w:tcPr>
            <w:tcW w:w="212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1,72</w:t>
            </w:r>
          </w:p>
        </w:tc>
        <w:tc>
          <w:tcPr>
            <w:tcW w:w="467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1,72</w:t>
            </w:r>
          </w:p>
        </w:tc>
      </w:tr>
    </w:tbl>
    <w:p w:rsidR="00600C7A" w:rsidRDefault="00600C7A">
      <w:pPr>
        <w:jc w:val="both"/>
      </w:pPr>
    </w:p>
    <w:p w:rsidR="00600C7A" w:rsidRDefault="00600C7A">
      <w:pPr>
        <w:jc w:val="both"/>
      </w:pPr>
      <w:proofErr w:type="spellStart"/>
      <w:r>
        <w:t>д</w:t>
      </w:r>
      <w:proofErr w:type="spellEnd"/>
      <w:r>
        <w:t xml:space="preserve">)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 </w:t>
      </w:r>
    </w:p>
    <w:p w:rsidR="00600C7A" w:rsidRDefault="00600C7A">
      <w:pPr>
        <w:jc w:val="both"/>
      </w:pPr>
      <w:r>
        <w:t xml:space="preserve">В системе теплоснабжения теплофикационное оборудование и установка  отсутствуют. Котельное оборудование, установленное в котельной, работает по температурному графику 95/70 ºС. Режимно-наладочные карты на оборудование, паспорта котлов с указанием характеристик оборудования имеются. Экспертиза промышленной безопасности проводится в соответствии с 116-ФЗ «О промышленной безопасности» от 21.07.1997 года. </w:t>
      </w:r>
    </w:p>
    <w:p w:rsidR="00600C7A" w:rsidRDefault="00600C7A">
      <w:pPr>
        <w:jc w:val="both"/>
      </w:pPr>
      <w:r>
        <w:rPr>
          <w:b/>
          <w:bCs/>
        </w:rPr>
        <w:t>Таблица 21</w:t>
      </w:r>
      <w:r>
        <w:t xml:space="preserve">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600C7A" w:rsidRDefault="00600C7A">
      <w:pPr>
        <w:jc w:val="both"/>
      </w:pPr>
    </w:p>
    <w:tbl>
      <w:tblPr>
        <w:tblW w:w="0" w:type="auto"/>
        <w:tblInd w:w="88" w:type="dxa"/>
        <w:tblLayout w:type="fixed"/>
        <w:tblLook w:val="0000"/>
      </w:tblPr>
      <w:tblGrid>
        <w:gridCol w:w="3701"/>
        <w:gridCol w:w="1417"/>
        <w:gridCol w:w="2410"/>
        <w:gridCol w:w="2144"/>
      </w:tblGrid>
      <w:tr w:rsidR="00600C7A">
        <w:trPr>
          <w:trHeight w:val="315"/>
        </w:trPr>
        <w:tc>
          <w:tcPr>
            <w:tcW w:w="370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Краткие характеристики</w:t>
            </w:r>
          </w:p>
        </w:tc>
        <w:tc>
          <w:tcPr>
            <w:tcW w:w="141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год ввода</w:t>
            </w:r>
          </w:p>
        </w:tc>
        <w:tc>
          <w:tcPr>
            <w:tcW w:w="241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год последнего освидетельствования</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год продления ресурса, мероприятия</w:t>
            </w:r>
          </w:p>
        </w:tc>
      </w:tr>
      <w:tr w:rsidR="00600C7A">
        <w:trPr>
          <w:trHeight w:val="415"/>
        </w:trPr>
        <w:tc>
          <w:tcPr>
            <w:tcW w:w="370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lastRenderedPageBreak/>
              <w:t xml:space="preserve">0,86 Гкал/час 1 котла по паспорту </w:t>
            </w:r>
          </w:p>
        </w:tc>
        <w:tc>
          <w:tcPr>
            <w:tcW w:w="141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1996</w:t>
            </w:r>
          </w:p>
        </w:tc>
        <w:tc>
          <w:tcPr>
            <w:tcW w:w="241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2023</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w:t>
            </w:r>
          </w:p>
        </w:tc>
      </w:tr>
    </w:tbl>
    <w:p w:rsidR="00600C7A" w:rsidRDefault="00600C7A">
      <w:pPr>
        <w:jc w:val="both"/>
      </w:pPr>
      <w:r>
        <w:t xml:space="preserve">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 </w:t>
      </w:r>
    </w:p>
    <w:p w:rsidR="00600C7A" w:rsidRDefault="00600C7A">
      <w:pPr>
        <w:jc w:val="both"/>
      </w:pPr>
      <w:r>
        <w:t xml:space="preserve">В системе теплоснабжения на территории Лозновского сельского поселения теплофикационное оборудование и теплофикационная установка отсутствуют. Схема выдачи мощностей котельной: после водогрейных котлов сетевая вода поступает в трубопровод прямой сетевой воды и далее для отопления потребителей. </w:t>
      </w:r>
    </w:p>
    <w:p w:rsidR="00600C7A" w:rsidRDefault="00600C7A">
      <w:pPr>
        <w:jc w:val="both"/>
      </w:pPr>
      <w:r>
        <w:t xml:space="preserve">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 </w:t>
      </w:r>
    </w:p>
    <w:p w:rsidR="00600C7A" w:rsidRDefault="00600C7A">
      <w:pPr>
        <w:jc w:val="both"/>
      </w:pPr>
      <w:r>
        <w:t>Регулирование отпуска теплоты происходит в котельной. Регулирование качественное по температурному графику. Котельное оборудование, установленное в котельной, работает по температурному графику 95/70 ºС. Присоединение потребителей непосредственное без элеваторных узлов. Источник теплоты периодически подвергается техническому освидетельствованию, имеет предписание надзорных органов на дальнейшую эксплуатацию и находится в удовлетворительном состоянии.</w:t>
      </w:r>
    </w:p>
    <w:p w:rsidR="00600C7A" w:rsidRDefault="00600C7A">
      <w:pPr>
        <w:jc w:val="both"/>
      </w:pPr>
      <w:proofErr w:type="spellStart"/>
      <w:r>
        <w:t>з</w:t>
      </w:r>
      <w:proofErr w:type="spellEnd"/>
      <w:r>
        <w:t xml:space="preserve">) Среднегодовая загрузка оборудования. </w:t>
      </w:r>
    </w:p>
    <w:p w:rsidR="00600C7A" w:rsidRDefault="00600C7A">
      <w:pPr>
        <w:jc w:val="both"/>
      </w:pPr>
      <w:r>
        <w:t>Среднегодовая загрузка оборудования источника теплоснабжения Лозновского сельского поселения определена коэффициентами использования установленной тепловой мощности (далее по тексту – КИУМ), которые сведены в таблицу 23.</w:t>
      </w:r>
    </w:p>
    <w:p w:rsidR="00600C7A" w:rsidRDefault="00600C7A">
      <w:pPr>
        <w:jc w:val="both"/>
      </w:pPr>
      <w:r>
        <w:t>и) Способы учёта тепла, отпущенного в тепловые сети.</w:t>
      </w:r>
    </w:p>
    <w:p w:rsidR="00600C7A" w:rsidRDefault="00600C7A">
      <w:pPr>
        <w:jc w:val="both"/>
      </w:pPr>
      <w:r>
        <w:t>Способ коммерческого учёта потребления тепловой энергии осуществляется по приборам учёта, указанный в таблице 22.</w:t>
      </w:r>
    </w:p>
    <w:p w:rsidR="00600C7A" w:rsidRDefault="00600C7A">
      <w:pPr>
        <w:jc w:val="both"/>
      </w:pPr>
    </w:p>
    <w:p w:rsidR="00600C7A" w:rsidRDefault="00600C7A">
      <w:pPr>
        <w:jc w:val="both"/>
      </w:pPr>
      <w:r>
        <w:rPr>
          <w:b/>
          <w:bCs/>
        </w:rPr>
        <w:t>Таблица 22</w:t>
      </w:r>
      <w:r>
        <w:t xml:space="preserve"> Сведения о приборах учёта</w:t>
      </w:r>
    </w:p>
    <w:tbl>
      <w:tblPr>
        <w:tblW w:w="0" w:type="auto"/>
        <w:tblInd w:w="108" w:type="dxa"/>
        <w:tblLayout w:type="fixed"/>
        <w:tblLook w:val="0000"/>
      </w:tblPr>
      <w:tblGrid>
        <w:gridCol w:w="3500"/>
        <w:gridCol w:w="6149"/>
      </w:tblGrid>
      <w:tr w:rsidR="00600C7A">
        <w:trPr>
          <w:trHeight w:val="325"/>
        </w:trPr>
        <w:tc>
          <w:tcPr>
            <w:tcW w:w="350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Абонент</w:t>
            </w:r>
          </w:p>
        </w:tc>
        <w:tc>
          <w:tcPr>
            <w:tcW w:w="6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Прибор учёта</w:t>
            </w:r>
          </w:p>
        </w:tc>
      </w:tr>
      <w:tr w:rsidR="00600C7A">
        <w:trPr>
          <w:trHeight w:val="210"/>
        </w:trPr>
        <w:tc>
          <w:tcPr>
            <w:tcW w:w="3500" w:type="dxa"/>
            <w:tcBorders>
              <w:top w:val="single" w:sz="4" w:space="0" w:color="000000"/>
              <w:left w:val="single" w:sz="4" w:space="0" w:color="000000"/>
              <w:bottom w:val="single" w:sz="4" w:space="0" w:color="000000"/>
            </w:tcBorders>
            <w:shd w:val="clear" w:color="auto" w:fill="auto"/>
            <w:vAlign w:val="center"/>
          </w:tcPr>
          <w:p w:rsidR="00600C7A" w:rsidRDefault="00600C7A">
            <w:r>
              <w:t xml:space="preserve">МБДОУ </w:t>
            </w:r>
            <w:proofErr w:type="spellStart"/>
            <w:r>
              <w:t>д</w:t>
            </w:r>
            <w:proofErr w:type="spellEnd"/>
            <w:r>
              <w:t>/с «Казачок» х. Лозного</w:t>
            </w:r>
          </w:p>
        </w:tc>
        <w:tc>
          <w:tcPr>
            <w:tcW w:w="6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r>
              <w:t>Вычислитель-ТВ7-04, расходомеры РС32-30-А 2 штуки, датчики температуры КТСП-Н, датчики давления ДДМ-03Т-1600ДИ 2 штуки</w:t>
            </w:r>
          </w:p>
        </w:tc>
      </w:tr>
      <w:tr w:rsidR="00600C7A">
        <w:trPr>
          <w:trHeight w:val="381"/>
        </w:trPr>
        <w:tc>
          <w:tcPr>
            <w:tcW w:w="3500" w:type="dxa"/>
            <w:tcBorders>
              <w:top w:val="single" w:sz="4" w:space="0" w:color="000000"/>
              <w:left w:val="single" w:sz="4" w:space="0" w:color="000000"/>
              <w:bottom w:val="single" w:sz="4" w:space="0" w:color="000000"/>
            </w:tcBorders>
            <w:shd w:val="clear" w:color="auto" w:fill="auto"/>
            <w:vAlign w:val="center"/>
          </w:tcPr>
          <w:p w:rsidR="00600C7A" w:rsidRDefault="00600C7A">
            <w:r>
              <w:t xml:space="preserve">МБОУ Лозновская  СОШ им. Т. А. </w:t>
            </w:r>
            <w:proofErr w:type="spellStart"/>
            <w:r>
              <w:t>Аббясева</w:t>
            </w:r>
            <w:proofErr w:type="spellEnd"/>
          </w:p>
        </w:tc>
        <w:tc>
          <w:tcPr>
            <w:tcW w:w="6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r>
              <w:t>Вычислитель-ЭСКО-Т-2.2, расходомеры ПРЭ-32 2 штуки, датчики температуры КТПТР-05</w:t>
            </w:r>
          </w:p>
          <w:p w:rsidR="00600C7A" w:rsidRDefault="00600C7A"/>
        </w:tc>
      </w:tr>
      <w:tr w:rsidR="00600C7A">
        <w:trPr>
          <w:trHeight w:val="345"/>
        </w:trPr>
        <w:tc>
          <w:tcPr>
            <w:tcW w:w="3500" w:type="dxa"/>
            <w:tcBorders>
              <w:top w:val="single" w:sz="4" w:space="0" w:color="000000"/>
              <w:left w:val="single" w:sz="4" w:space="0" w:color="000000"/>
              <w:bottom w:val="single" w:sz="4" w:space="0" w:color="000000"/>
            </w:tcBorders>
            <w:shd w:val="clear" w:color="auto" w:fill="auto"/>
            <w:vAlign w:val="center"/>
          </w:tcPr>
          <w:p w:rsidR="00600C7A" w:rsidRDefault="00600C7A">
            <w:r>
              <w:t>ГБУ РО «ЦРБ» Цимлянского района (Лозновская амбулатория)</w:t>
            </w:r>
          </w:p>
        </w:tc>
        <w:tc>
          <w:tcPr>
            <w:tcW w:w="6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r>
              <w:t>прибор не исправен</w:t>
            </w:r>
          </w:p>
        </w:tc>
      </w:tr>
    </w:tbl>
    <w:p w:rsidR="00600C7A" w:rsidRDefault="00600C7A">
      <w:pPr>
        <w:jc w:val="both"/>
      </w:pPr>
      <w:r>
        <w:t>к) Статистика отказов и восстановлений оборудования источников тепловой энергии.</w:t>
      </w:r>
    </w:p>
    <w:p w:rsidR="00600C7A" w:rsidRDefault="00600C7A">
      <w:pPr>
        <w:jc w:val="both"/>
        <w:rPr>
          <w:b/>
          <w:bCs/>
        </w:rPr>
      </w:pPr>
      <w:r>
        <w:t>Данные по аварийным ситуациям на источнике теплоснабжения отсутствуют.</w:t>
      </w:r>
    </w:p>
    <w:p w:rsidR="00600C7A" w:rsidRDefault="00600C7A">
      <w:pPr>
        <w:jc w:val="both"/>
      </w:pPr>
      <w:r>
        <w:rPr>
          <w:b/>
          <w:bCs/>
        </w:rPr>
        <w:t xml:space="preserve">Таблица 23 </w:t>
      </w:r>
      <w:r>
        <w:t xml:space="preserve">Среднегодовая загрузка оборудования источника теплоснабжения </w:t>
      </w:r>
    </w:p>
    <w:tbl>
      <w:tblPr>
        <w:tblW w:w="0" w:type="auto"/>
        <w:tblInd w:w="40" w:type="dxa"/>
        <w:tblLayout w:type="fixed"/>
        <w:tblCellMar>
          <w:left w:w="40" w:type="dxa"/>
          <w:right w:w="40" w:type="dxa"/>
        </w:tblCellMar>
        <w:tblLook w:val="0000"/>
      </w:tblPr>
      <w:tblGrid>
        <w:gridCol w:w="3520"/>
        <w:gridCol w:w="3545"/>
        <w:gridCol w:w="2158"/>
        <w:gridCol w:w="1213"/>
      </w:tblGrid>
      <w:tr w:rsidR="00600C7A">
        <w:trPr>
          <w:trHeight w:hRule="exact" w:val="900"/>
        </w:trPr>
        <w:tc>
          <w:tcPr>
            <w:tcW w:w="3520" w:type="dxa"/>
            <w:tcBorders>
              <w:top w:val="single" w:sz="4" w:space="0" w:color="000000"/>
              <w:left w:val="single" w:sz="4" w:space="0" w:color="000000"/>
              <w:bottom w:val="single" w:sz="4" w:space="0" w:color="000000"/>
            </w:tcBorders>
            <w:shd w:val="clear" w:color="auto" w:fill="FFFFFF"/>
            <w:vAlign w:val="center"/>
          </w:tcPr>
          <w:p w:rsidR="00600C7A" w:rsidRDefault="00600C7A">
            <w:pPr>
              <w:jc w:val="center"/>
            </w:pPr>
            <w:r>
              <w:t>Котельная</w:t>
            </w:r>
          </w:p>
        </w:tc>
        <w:tc>
          <w:tcPr>
            <w:tcW w:w="3545" w:type="dxa"/>
            <w:tcBorders>
              <w:top w:val="single" w:sz="4" w:space="0" w:color="000000"/>
              <w:left w:val="single" w:sz="4" w:space="0" w:color="000000"/>
              <w:bottom w:val="single" w:sz="4" w:space="0" w:color="000000"/>
            </w:tcBorders>
            <w:shd w:val="clear" w:color="auto" w:fill="FFFFFF"/>
            <w:vAlign w:val="center"/>
          </w:tcPr>
          <w:p w:rsidR="00600C7A" w:rsidRDefault="00600C7A">
            <w:pPr>
              <w:jc w:val="center"/>
            </w:pPr>
            <w:r>
              <w:t>Фактическая располагаемая тепловая мощность источника, Гкал/час</w:t>
            </w:r>
          </w:p>
        </w:tc>
        <w:tc>
          <w:tcPr>
            <w:tcW w:w="2158" w:type="dxa"/>
            <w:tcBorders>
              <w:top w:val="single" w:sz="4" w:space="0" w:color="000000"/>
              <w:left w:val="single" w:sz="4" w:space="0" w:color="000000"/>
              <w:bottom w:val="single" w:sz="4" w:space="0" w:color="000000"/>
            </w:tcBorders>
            <w:shd w:val="clear" w:color="auto" w:fill="FFFFFF"/>
            <w:vAlign w:val="center"/>
          </w:tcPr>
          <w:p w:rsidR="00600C7A" w:rsidRDefault="00600C7A">
            <w:pPr>
              <w:jc w:val="center"/>
            </w:pPr>
            <w:r>
              <w:t>Нагрузка потребителей, Гкал/час</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0C7A" w:rsidRDefault="00600C7A">
            <w:pPr>
              <w:jc w:val="center"/>
            </w:pPr>
            <w:r>
              <w:t>КИУМ, %</w:t>
            </w:r>
          </w:p>
        </w:tc>
      </w:tr>
      <w:tr w:rsidR="00600C7A">
        <w:trPr>
          <w:trHeight w:hRule="exact" w:val="808"/>
        </w:trPr>
        <w:tc>
          <w:tcPr>
            <w:tcW w:w="3520" w:type="dxa"/>
            <w:tcBorders>
              <w:top w:val="single" w:sz="4" w:space="0" w:color="000000"/>
              <w:left w:val="single" w:sz="4" w:space="0" w:color="000000"/>
              <w:bottom w:val="single" w:sz="4" w:space="0" w:color="000000"/>
            </w:tcBorders>
            <w:shd w:val="clear" w:color="auto" w:fill="FFFFFF"/>
            <w:vAlign w:val="center"/>
          </w:tcPr>
          <w:p w:rsidR="00600C7A" w:rsidRDefault="00600C7A">
            <w:r>
              <w:t xml:space="preserve">Котельная № 8 </w:t>
            </w:r>
            <w:proofErr w:type="gramStart"/>
            <w:r>
              <w:t>х</w:t>
            </w:r>
            <w:proofErr w:type="gramEnd"/>
            <w:r>
              <w:t xml:space="preserve">. Лозной, </w:t>
            </w:r>
          </w:p>
          <w:p w:rsidR="00600C7A" w:rsidRDefault="00600C7A">
            <w:r>
              <w:t>ул</w:t>
            </w:r>
            <w:proofErr w:type="gramStart"/>
            <w:r>
              <w:t>.А</w:t>
            </w:r>
            <w:proofErr w:type="gramEnd"/>
            <w:r>
              <w:t>ббясева,92-а                                    ЦРТС  ООО  «ДТС»</w:t>
            </w:r>
          </w:p>
        </w:tc>
        <w:tc>
          <w:tcPr>
            <w:tcW w:w="3545" w:type="dxa"/>
            <w:tcBorders>
              <w:top w:val="single" w:sz="4" w:space="0" w:color="000000"/>
              <w:left w:val="single" w:sz="4" w:space="0" w:color="000000"/>
              <w:bottom w:val="single" w:sz="4" w:space="0" w:color="000000"/>
            </w:tcBorders>
            <w:shd w:val="clear" w:color="auto" w:fill="FFFFFF"/>
            <w:vAlign w:val="center"/>
          </w:tcPr>
          <w:p w:rsidR="00600C7A" w:rsidRDefault="00600C7A">
            <w:pPr>
              <w:jc w:val="center"/>
            </w:pPr>
            <w:r>
              <w:t>1,72</w:t>
            </w:r>
          </w:p>
        </w:tc>
        <w:tc>
          <w:tcPr>
            <w:tcW w:w="2158" w:type="dxa"/>
            <w:tcBorders>
              <w:top w:val="single" w:sz="4" w:space="0" w:color="000000"/>
              <w:left w:val="single" w:sz="4" w:space="0" w:color="000000"/>
              <w:bottom w:val="single" w:sz="4" w:space="0" w:color="000000"/>
            </w:tcBorders>
            <w:shd w:val="clear" w:color="auto" w:fill="FFFFFF"/>
            <w:vAlign w:val="center"/>
          </w:tcPr>
          <w:p w:rsidR="00600C7A" w:rsidRDefault="00600C7A">
            <w:pPr>
              <w:jc w:val="center"/>
            </w:pPr>
            <w:r>
              <w:t>0,265</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0C7A" w:rsidRDefault="00600C7A">
            <w:pPr>
              <w:jc w:val="center"/>
            </w:pPr>
            <w:r>
              <w:t>15,4</w:t>
            </w:r>
          </w:p>
        </w:tc>
      </w:tr>
    </w:tbl>
    <w:p w:rsidR="00600C7A" w:rsidRDefault="00600C7A">
      <w:pPr>
        <w:jc w:val="both"/>
      </w:pPr>
    </w:p>
    <w:p w:rsidR="00600C7A" w:rsidRDefault="00600C7A">
      <w:pPr>
        <w:jc w:val="both"/>
      </w:pPr>
      <w:r>
        <w:rPr>
          <w:b/>
          <w:bCs/>
        </w:rPr>
        <w:t>Таблица 24</w:t>
      </w:r>
      <w:r>
        <w:t xml:space="preserve"> Краткое описание насосного оборудования</w:t>
      </w:r>
    </w:p>
    <w:tbl>
      <w:tblPr>
        <w:tblW w:w="0" w:type="auto"/>
        <w:tblInd w:w="108" w:type="dxa"/>
        <w:tblLayout w:type="fixed"/>
        <w:tblLook w:val="0000"/>
      </w:tblPr>
      <w:tblGrid>
        <w:gridCol w:w="1418"/>
        <w:gridCol w:w="1642"/>
        <w:gridCol w:w="1476"/>
        <w:gridCol w:w="1418"/>
        <w:gridCol w:w="1134"/>
        <w:gridCol w:w="1271"/>
        <w:gridCol w:w="1290"/>
      </w:tblGrid>
      <w:tr w:rsidR="00600C7A">
        <w:trPr>
          <w:cantSplit/>
          <w:tblHeader/>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Марка насоса</w:t>
            </w:r>
          </w:p>
        </w:tc>
        <w:tc>
          <w:tcPr>
            <w:tcW w:w="1642"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Назначение</w:t>
            </w:r>
          </w:p>
        </w:tc>
        <w:tc>
          <w:tcPr>
            <w:tcW w:w="2894" w:type="dxa"/>
            <w:gridSpan w:val="2"/>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Производительность</w:t>
            </w:r>
          </w:p>
        </w:tc>
        <w:tc>
          <w:tcPr>
            <w:tcW w:w="2405" w:type="dxa"/>
            <w:gridSpan w:val="2"/>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Эл</w:t>
            </w:r>
            <w:proofErr w:type="gramStart"/>
            <w:r>
              <w:t>.</w:t>
            </w:r>
            <w:proofErr w:type="gramEnd"/>
            <w:r>
              <w:t xml:space="preserve"> </w:t>
            </w:r>
            <w:proofErr w:type="gramStart"/>
            <w:r>
              <w:t>д</w:t>
            </w:r>
            <w:proofErr w:type="gramEnd"/>
            <w:r>
              <w:t>вигатель</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Кол-во (шт.)</w:t>
            </w:r>
          </w:p>
        </w:tc>
      </w:tr>
      <w:tr w:rsidR="00600C7A">
        <w:trPr>
          <w:cantSplit/>
          <w:tblHeader/>
        </w:trPr>
        <w:tc>
          <w:tcPr>
            <w:tcW w:w="1418"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1642"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147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Подача (м3/ч)</w:t>
            </w:r>
          </w:p>
        </w:tc>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Напор (м. вод</w:t>
            </w:r>
            <w:proofErr w:type="gramStart"/>
            <w:r>
              <w:t>.</w:t>
            </w:r>
            <w:proofErr w:type="gramEnd"/>
            <w:r>
              <w:t xml:space="preserve"> </w:t>
            </w:r>
            <w:proofErr w:type="gramStart"/>
            <w:r>
              <w:t>с</w:t>
            </w:r>
            <w:proofErr w:type="gramEnd"/>
            <w:r>
              <w:t>т.)</w:t>
            </w:r>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Мощность (кВт)</w:t>
            </w:r>
          </w:p>
        </w:tc>
        <w:tc>
          <w:tcPr>
            <w:tcW w:w="12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Число оборотов в минуту</w:t>
            </w: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snapToGrid w:val="0"/>
              <w:jc w:val="center"/>
            </w:pPr>
          </w:p>
        </w:tc>
      </w:tr>
      <w:tr w:rsidR="00600C7A">
        <w:trPr>
          <w:cantSplit/>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lastRenderedPageBreak/>
              <w:t>К65-50-125</w:t>
            </w:r>
          </w:p>
        </w:tc>
        <w:tc>
          <w:tcPr>
            <w:tcW w:w="1642"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сетевой</w:t>
            </w:r>
          </w:p>
        </w:tc>
        <w:tc>
          <w:tcPr>
            <w:tcW w:w="147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25</w:t>
            </w:r>
          </w:p>
        </w:tc>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w:t>
            </w:r>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2,2</w:t>
            </w:r>
          </w:p>
        </w:tc>
        <w:tc>
          <w:tcPr>
            <w:tcW w:w="12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3000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w:t>
            </w:r>
          </w:p>
        </w:tc>
      </w:tr>
      <w:tr w:rsidR="00600C7A">
        <w:trPr>
          <w:cantSplit/>
        </w:trPr>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К8/18</w:t>
            </w:r>
          </w:p>
        </w:tc>
        <w:tc>
          <w:tcPr>
            <w:tcW w:w="1642"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proofErr w:type="spellStart"/>
            <w:r>
              <w:t>подпиточный</w:t>
            </w:r>
            <w:proofErr w:type="spellEnd"/>
          </w:p>
        </w:tc>
        <w:tc>
          <w:tcPr>
            <w:tcW w:w="147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8</w:t>
            </w:r>
          </w:p>
        </w:tc>
        <w:tc>
          <w:tcPr>
            <w:tcW w:w="1418"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18</w:t>
            </w:r>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1,5</w:t>
            </w:r>
          </w:p>
        </w:tc>
        <w:tc>
          <w:tcPr>
            <w:tcW w:w="127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3000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w:t>
            </w:r>
          </w:p>
        </w:tc>
      </w:tr>
    </w:tbl>
    <w:p w:rsidR="00600C7A" w:rsidRDefault="00600C7A">
      <w:pPr>
        <w:jc w:val="both"/>
      </w:pPr>
      <w:r>
        <w:t xml:space="preserve">л) Предписания надзорных органов по запрещению дальнейшей эксплуатации источников тепловой энергии. </w:t>
      </w:r>
    </w:p>
    <w:p w:rsidR="00600C7A" w:rsidRDefault="00600C7A">
      <w:pPr>
        <w:jc w:val="both"/>
      </w:pPr>
      <w:r>
        <w:t xml:space="preserve">За последние три года предписаний надзорных органов по запрещению дальнейшей эксплуатации источника тепловой энергии не было. </w:t>
      </w:r>
    </w:p>
    <w:p w:rsidR="00600C7A" w:rsidRDefault="00600C7A">
      <w:pPr>
        <w:jc w:val="both"/>
      </w:pPr>
      <w: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надёжного теплоснабжения потребителей.</w:t>
      </w:r>
    </w:p>
    <w:p w:rsidR="00600C7A" w:rsidRDefault="00600C7A">
      <w:pPr>
        <w:jc w:val="both"/>
      </w:pPr>
      <w:r>
        <w:t>На территории Лозновского сельского поселения источники тепловой энергии, функционирующие в режиме комбинированной выработки электрической и тепловой энергии, отсутствуют.</w:t>
      </w:r>
    </w:p>
    <w:p w:rsidR="00600C7A" w:rsidRDefault="00600C7A">
      <w:pPr>
        <w:jc w:val="both"/>
      </w:pPr>
      <w:r>
        <w:t>Часть 3 «Тепловые сети, сооружения на них Лозновского сельского поселения Цимлянского района Ростовской области»</w:t>
      </w:r>
    </w:p>
    <w:p w:rsidR="00600C7A" w:rsidRDefault="00600C7A">
      <w:pPr>
        <w:jc w:val="both"/>
      </w:pPr>
      <w:r>
        <w:t>Описание изменений в характеристиках тепловых сетей и сооружений на них по подпунктам «а» - «</w:t>
      </w:r>
      <w:proofErr w:type="spellStart"/>
      <w:r>
        <w:t>ц</w:t>
      </w:r>
      <w:proofErr w:type="spellEnd"/>
      <w:r>
        <w:t>» пункта 31 ПП РФ № 154, зафиксированных за период, предшествующий актуализации схемы теплоснабжения.</w:t>
      </w:r>
    </w:p>
    <w:p w:rsidR="00600C7A" w:rsidRDefault="00600C7A">
      <w:pPr>
        <w:jc w:val="both"/>
      </w:pPr>
      <w:r>
        <w:t xml:space="preserve">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 </w:t>
      </w:r>
    </w:p>
    <w:p w:rsidR="00600C7A" w:rsidRDefault="00600C7A">
      <w:pPr>
        <w:jc w:val="both"/>
      </w:pPr>
      <w:r>
        <w:t xml:space="preserve">Котельная, эксплуатируемая ЦРТС ООО «ДТС», установлена в непосредственной близости от потребителей тепловой энергии. Тепловые сети – 2-х трубные. Прокладка трубопроводов надземная/подземная в непроходных каналах. В качестве тепловой изоляции используется </w:t>
      </w:r>
      <w:proofErr w:type="spellStart"/>
      <w:r>
        <w:t>пено-полеуретан</w:t>
      </w:r>
      <w:proofErr w:type="spellEnd"/>
      <w:r>
        <w:t xml:space="preserve">, техническое состояние тепловых сетей – удовлетворительное. </w:t>
      </w:r>
    </w:p>
    <w:p w:rsidR="00600C7A" w:rsidRDefault="00600C7A">
      <w:pPr>
        <w:jc w:val="both"/>
      </w:pPr>
      <w:r>
        <w:t>б) Карты (схемы) тепловых сетей в зонах действия источников тепловой энергии в электронной форме и (или) на бумажном носителе.</w:t>
      </w:r>
    </w:p>
    <w:p w:rsidR="00600C7A" w:rsidRDefault="00600C7A">
      <w:pPr>
        <w:jc w:val="both"/>
      </w:pPr>
      <w:r>
        <w:t xml:space="preserve">Карта (схема) тепловых сетей в зонах действия источников тепловой энергии в электронной форме и на бумажном носителе приведена в графическом приложении схемы теплоснабжения. </w:t>
      </w:r>
    </w:p>
    <w:p w:rsidR="00600C7A" w:rsidRDefault="00600C7A">
      <w:pPr>
        <w:jc w:val="both"/>
      </w:pPr>
      <w:r>
        <w:t xml:space="preserve">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 </w:t>
      </w:r>
    </w:p>
    <w:p w:rsidR="00600C7A" w:rsidRDefault="00600C7A">
      <w:pPr>
        <w:jc w:val="both"/>
      </w:pPr>
    </w:p>
    <w:p w:rsidR="00600C7A" w:rsidRDefault="00600C7A">
      <w:pPr>
        <w:jc w:val="both"/>
      </w:pPr>
      <w:r>
        <w:rPr>
          <w:b/>
          <w:bCs/>
        </w:rPr>
        <w:t xml:space="preserve">Таблица 25 </w:t>
      </w:r>
      <w:r>
        <w:t>Параметры тепловых сетей Лозновского сельского поселения</w:t>
      </w:r>
    </w:p>
    <w:tbl>
      <w:tblPr>
        <w:tblW w:w="0" w:type="auto"/>
        <w:tblInd w:w="108" w:type="dxa"/>
        <w:tblLayout w:type="fixed"/>
        <w:tblLook w:val="0000"/>
      </w:tblPr>
      <w:tblGrid>
        <w:gridCol w:w="407"/>
        <w:gridCol w:w="1381"/>
        <w:gridCol w:w="1107"/>
        <w:gridCol w:w="1657"/>
        <w:gridCol w:w="1403"/>
        <w:gridCol w:w="1256"/>
        <w:gridCol w:w="1436"/>
        <w:gridCol w:w="1002"/>
      </w:tblGrid>
      <w:tr w:rsidR="00600C7A">
        <w:tc>
          <w:tcPr>
            <w:tcW w:w="40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138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Год начала эксплуатации</w:t>
            </w:r>
          </w:p>
        </w:tc>
        <w:tc>
          <w:tcPr>
            <w:tcW w:w="110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Тип изоляции</w:t>
            </w:r>
          </w:p>
        </w:tc>
        <w:tc>
          <w:tcPr>
            <w:tcW w:w="165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Тип компенсирующих устройств</w:t>
            </w:r>
          </w:p>
        </w:tc>
        <w:tc>
          <w:tcPr>
            <w:tcW w:w="140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Тип прокладки</w:t>
            </w:r>
          </w:p>
        </w:tc>
        <w:tc>
          <w:tcPr>
            <w:tcW w:w="125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Краткая характеристика грунтов</w:t>
            </w:r>
          </w:p>
        </w:tc>
        <w:tc>
          <w:tcPr>
            <w:tcW w:w="143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 xml:space="preserve">Материальная </w:t>
            </w:r>
            <w:proofErr w:type="spellStart"/>
            <w:r>
              <w:t>характеристи-ка</w:t>
            </w:r>
            <w:proofErr w:type="spellEnd"/>
            <w:r>
              <w:t>, тыс. м</w:t>
            </w:r>
            <w:proofErr w:type="gramStart"/>
            <w:r>
              <w:t>2</w:t>
            </w:r>
            <w:proofErr w:type="gramEnd"/>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тепловая нагрузка, Гкал/</w:t>
            </w:r>
            <w:proofErr w:type="gramStart"/>
            <w:r>
              <w:t>ч</w:t>
            </w:r>
            <w:proofErr w:type="gramEnd"/>
          </w:p>
        </w:tc>
      </w:tr>
      <w:tr w:rsidR="00600C7A">
        <w:tc>
          <w:tcPr>
            <w:tcW w:w="40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1</w:t>
            </w:r>
          </w:p>
          <w:p w:rsidR="00600C7A" w:rsidRDefault="00600C7A">
            <w:pPr>
              <w:jc w:val="both"/>
            </w:pPr>
          </w:p>
          <w:p w:rsidR="00600C7A" w:rsidRDefault="00600C7A">
            <w:pPr>
              <w:jc w:val="both"/>
            </w:pPr>
            <w:r>
              <w:t>2</w:t>
            </w:r>
          </w:p>
        </w:tc>
        <w:tc>
          <w:tcPr>
            <w:tcW w:w="138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1996</w:t>
            </w:r>
          </w:p>
          <w:p w:rsidR="00600C7A" w:rsidRDefault="00600C7A">
            <w:pPr>
              <w:jc w:val="both"/>
            </w:pPr>
          </w:p>
          <w:p w:rsidR="00600C7A" w:rsidRDefault="00600C7A">
            <w:pPr>
              <w:jc w:val="both"/>
            </w:pPr>
            <w:r>
              <w:t>1996</w:t>
            </w:r>
          </w:p>
        </w:tc>
        <w:tc>
          <w:tcPr>
            <w:tcW w:w="110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proofErr w:type="spellStart"/>
            <w:r>
              <w:t>минвата</w:t>
            </w:r>
            <w:proofErr w:type="spellEnd"/>
          </w:p>
          <w:p w:rsidR="00600C7A" w:rsidRDefault="00600C7A">
            <w:pPr>
              <w:jc w:val="both"/>
            </w:pPr>
            <w:proofErr w:type="spellStart"/>
            <w:r>
              <w:t>минвата</w:t>
            </w:r>
            <w:proofErr w:type="spellEnd"/>
            <w:r>
              <w:t xml:space="preserve"> </w:t>
            </w:r>
          </w:p>
        </w:tc>
        <w:tc>
          <w:tcPr>
            <w:tcW w:w="1657"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 xml:space="preserve">            -</w:t>
            </w:r>
          </w:p>
        </w:tc>
        <w:tc>
          <w:tcPr>
            <w:tcW w:w="1403"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 xml:space="preserve">подземная надземная </w:t>
            </w:r>
          </w:p>
        </w:tc>
        <w:tc>
          <w:tcPr>
            <w:tcW w:w="1256"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 xml:space="preserve">       -</w:t>
            </w:r>
          </w:p>
        </w:tc>
        <w:tc>
          <w:tcPr>
            <w:tcW w:w="143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0,145            0,033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0,265</w:t>
            </w:r>
          </w:p>
        </w:tc>
      </w:tr>
    </w:tbl>
    <w:p w:rsidR="00600C7A" w:rsidRDefault="00600C7A">
      <w:pPr>
        <w:jc w:val="both"/>
      </w:pPr>
      <w:r>
        <w:t>г) Описание типов и количества секционирующей и регулирующей арматуры на тепловых сетях.</w:t>
      </w:r>
    </w:p>
    <w:p w:rsidR="00600C7A" w:rsidRDefault="00600C7A">
      <w:pPr>
        <w:jc w:val="both"/>
      </w:pPr>
      <w:r>
        <w:t xml:space="preserve">В качестве арматуры в тепловых сетях применяются стальные фланцевые задвижки, шаровые краны и затворы. Регулирующая и секционирующая арматура в тепловых сетях отсутствует. Защита тепловых сетей от превышения давления осуществляется путём установки в зданиях котельной мембранных расширительных баков и сбросных клапанов. </w:t>
      </w:r>
    </w:p>
    <w:p w:rsidR="00600C7A" w:rsidRDefault="00600C7A">
      <w:pPr>
        <w:jc w:val="both"/>
      </w:pPr>
      <w:proofErr w:type="spellStart"/>
      <w:r>
        <w:t>д</w:t>
      </w:r>
      <w:proofErr w:type="spellEnd"/>
      <w:r>
        <w:t>) Описание типов и строительных особенностей тепловых пунктов, тепловых камер и павильонов.</w:t>
      </w:r>
    </w:p>
    <w:p w:rsidR="00600C7A" w:rsidRDefault="00600C7A">
      <w:pPr>
        <w:jc w:val="both"/>
      </w:pPr>
      <w:r>
        <w:lastRenderedPageBreak/>
        <w:t>Строительные конструкции тепловых камер выполнены из стандартных конструкций: фундаментные блоки или красный кирпич и плиты перекрытия. Толщина стен составляет 120 мм. Высота камер в свету от уровня пола до низа выступающих конструкций составляет 1,0- 2,5 м.</w:t>
      </w:r>
    </w:p>
    <w:p w:rsidR="00600C7A" w:rsidRDefault="00600C7A">
      <w:pPr>
        <w:jc w:val="both"/>
      </w:pPr>
      <w:r>
        <w:t xml:space="preserve">е) Описание графиков регулирования отпуска тепла в тепловые сети с анализом их обоснованности. </w:t>
      </w:r>
    </w:p>
    <w:p w:rsidR="00600C7A" w:rsidRDefault="00600C7A">
      <w:pPr>
        <w:jc w:val="both"/>
      </w:pPr>
      <w:r>
        <w:t>Обоснованность применения используемого температурного графика подтверждается многолетней работой с учётом теплофизических характеристик ограждений зданий и климатических условий Лозновского сельского поселения.</w:t>
      </w:r>
    </w:p>
    <w:p w:rsidR="00600C7A" w:rsidRDefault="00600C7A">
      <w:pPr>
        <w:jc w:val="both"/>
      </w:pPr>
      <w:r>
        <w:t xml:space="preserve">ж) Фактические температурные режимы отпуска тепла в тепловые сети и их соответствие утверждённым графикам регулирования отпуска тепла в тепловые сети. </w:t>
      </w:r>
    </w:p>
    <w:p w:rsidR="00600C7A" w:rsidRDefault="00600C7A">
      <w:pPr>
        <w:jc w:val="both"/>
      </w:pPr>
      <w:r>
        <w:t xml:space="preserve">В системе централизованного теплоснабжения Лозновского сельского поселения принято качественное регулирование отпуска тепловой энергии по отопительной нагрузке. Температурный график 95/70 ºС. В настоящее время система отопления потребителей присоединена к тепловым сетям по зависимой схеме без смешения. Применение более высокого температурного графика отпуска тепла в данный момент не представляется возможным. Проблемы, связанные с режимной </w:t>
      </w:r>
      <w:proofErr w:type="spellStart"/>
      <w:proofErr w:type="gramStart"/>
      <w:r>
        <w:t>раз-регулировкой</w:t>
      </w:r>
      <w:proofErr w:type="spellEnd"/>
      <w:proofErr w:type="gramEnd"/>
      <w:r>
        <w:t xml:space="preserve"> системы теплоснабжения, не выявлены.</w:t>
      </w:r>
    </w:p>
    <w:p w:rsidR="00600C7A" w:rsidRDefault="00600C7A">
      <w:pPr>
        <w:jc w:val="both"/>
      </w:pPr>
      <w:proofErr w:type="spellStart"/>
      <w:r>
        <w:t>з</w:t>
      </w:r>
      <w:proofErr w:type="spellEnd"/>
      <w:r>
        <w:t>) Гидравлические режимы тепловых сетей и пьезометрические графики тепловых сетей.</w:t>
      </w:r>
    </w:p>
    <w:p w:rsidR="00600C7A" w:rsidRDefault="00600C7A">
      <w:pPr>
        <w:jc w:val="both"/>
      </w:pPr>
      <w:r>
        <w:t>Ввиду отсутствия насосных станций в системе теплоснабжения  гидравлические режимы и пьезометрические графики не составляются.</w:t>
      </w:r>
    </w:p>
    <w:p w:rsidR="00600C7A" w:rsidRDefault="00600C7A">
      <w:pPr>
        <w:jc w:val="both"/>
      </w:pPr>
      <w:r>
        <w:t xml:space="preserve">и) Статистика отказов тепловых сетей (аварийных ситуаций) за </w:t>
      </w:r>
      <w:proofErr w:type="gramStart"/>
      <w:r>
        <w:t>последние</w:t>
      </w:r>
      <w:proofErr w:type="gramEnd"/>
    </w:p>
    <w:p w:rsidR="00600C7A" w:rsidRDefault="00600C7A">
      <w:pPr>
        <w:jc w:val="both"/>
      </w:pPr>
      <w:r>
        <w:t>пять лет.</w:t>
      </w:r>
    </w:p>
    <w:p w:rsidR="00600C7A" w:rsidRDefault="00600C7A">
      <w:pPr>
        <w:jc w:val="both"/>
      </w:pPr>
      <w:r>
        <w:t>Крупных аварий и отказов тепловых сетей в течение отопительного сезона за последние пять лет не наблюдалось.</w:t>
      </w:r>
    </w:p>
    <w:p w:rsidR="00600C7A" w:rsidRDefault="00600C7A">
      <w:pPr>
        <w:jc w:val="both"/>
      </w:pPr>
      <w:r>
        <w:t xml:space="preserve">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пять лет. </w:t>
      </w:r>
    </w:p>
    <w:p w:rsidR="00600C7A" w:rsidRDefault="00600C7A">
      <w:pPr>
        <w:jc w:val="both"/>
      </w:pPr>
      <w:r>
        <w:t>Ввиду отсутствия отказов системы теплоснабжения за последние пять лет и прекращений подачи тепловой энергии, статистики восстановлений нет.</w:t>
      </w:r>
    </w:p>
    <w:p w:rsidR="00600C7A" w:rsidRDefault="00600C7A">
      <w:pPr>
        <w:jc w:val="both"/>
      </w:pPr>
      <w:r>
        <w:t xml:space="preserve">л) Описание процедур диагностики состояния тепловых сетей и планирования капитальных (текущих) ремонтов. </w:t>
      </w:r>
    </w:p>
    <w:p w:rsidR="00600C7A" w:rsidRDefault="00600C7A">
      <w:pPr>
        <w:jc w:val="both"/>
      </w:pPr>
      <w:r>
        <w:t xml:space="preserve">В теплоснабжающей организации разработаны графики проведения поверки экспертизы и освидетельствования зданий, сооружений и оборудования организации. </w:t>
      </w:r>
    </w:p>
    <w:p w:rsidR="00600C7A" w:rsidRDefault="00600C7A">
      <w:pPr>
        <w:jc w:val="both"/>
      </w:pPr>
      <w: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600C7A" w:rsidRDefault="00600C7A">
      <w:pPr>
        <w:jc w:val="both"/>
      </w:pPr>
      <w:r>
        <w:t xml:space="preserve">Периодичность и технический регламент и требования процедур летних ремонтов производятся в соответствии с </w:t>
      </w:r>
      <w:r>
        <w:rPr>
          <w:rFonts w:eastAsia="Helvetica"/>
        </w:rPr>
        <w:t>СТО 70238424.27.060.002-2008 «Трубопроводы тепловых сетей. Организация эксплуатации и технического обслуживания. Нормы и требования»</w:t>
      </w:r>
      <w:r>
        <w:t xml:space="preserve">.  </w:t>
      </w:r>
    </w:p>
    <w:p w:rsidR="00600C7A" w:rsidRDefault="00600C7A">
      <w:pPr>
        <w:jc w:val="both"/>
      </w:pPr>
      <w:r>
        <w:t xml:space="preserve">К методу испытаний тепловых сетей относятся 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w:t>
      </w:r>
    </w:p>
    <w:p w:rsidR="00600C7A" w:rsidRDefault="00600C7A">
      <w:pPr>
        <w:jc w:val="both"/>
      </w:pPr>
      <w:r>
        <w:t>• Испытания на максимальную температуру теплоносителя.</w:t>
      </w:r>
    </w:p>
    <w:p w:rsidR="00600C7A" w:rsidRDefault="00600C7A">
      <w:pPr>
        <w:jc w:val="both"/>
      </w:pPr>
      <w:r>
        <w:t xml:space="preserve">• Определение тепловых потерь. </w:t>
      </w:r>
    </w:p>
    <w:p w:rsidR="00600C7A" w:rsidRDefault="00600C7A">
      <w:pPr>
        <w:jc w:val="both"/>
      </w:pPr>
      <w:r>
        <w:t>Процедура летних ремонтов организована в теплоснабжающей организации и соответствует техническим регламентам.</w:t>
      </w:r>
    </w:p>
    <w:p w:rsidR="00600C7A" w:rsidRDefault="00600C7A">
      <w:pPr>
        <w:jc w:val="both"/>
      </w:pPr>
      <w:proofErr w:type="spellStart"/>
      <w:r>
        <w:t>н</w:t>
      </w:r>
      <w:proofErr w:type="spellEnd"/>
      <w:r>
        <w:t xml:space="preserve">)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расчёт отпущенных тепловой энергии (мощности) и теплоносителя. </w:t>
      </w:r>
    </w:p>
    <w:p w:rsidR="00600C7A" w:rsidRDefault="00600C7A">
      <w:pPr>
        <w:jc w:val="both"/>
      </w:pPr>
      <w:r>
        <w:rPr>
          <w:b/>
          <w:bCs/>
        </w:rPr>
        <w:t>Таблица 26</w:t>
      </w:r>
      <w:r>
        <w:t xml:space="preserve"> Удельный вес тепловых потерь </w:t>
      </w:r>
    </w:p>
    <w:tbl>
      <w:tblPr>
        <w:tblW w:w="0" w:type="auto"/>
        <w:tblInd w:w="-10" w:type="dxa"/>
        <w:tblLayout w:type="fixed"/>
        <w:tblCellMar>
          <w:left w:w="0" w:type="dxa"/>
          <w:right w:w="0" w:type="dxa"/>
        </w:tblCellMar>
        <w:tblLook w:val="0000"/>
      </w:tblPr>
      <w:tblGrid>
        <w:gridCol w:w="2845"/>
        <w:gridCol w:w="2410"/>
        <w:gridCol w:w="2126"/>
        <w:gridCol w:w="2278"/>
      </w:tblGrid>
      <w:tr w:rsidR="00600C7A">
        <w:trPr>
          <w:trHeight w:val="598"/>
        </w:trPr>
        <w:tc>
          <w:tcPr>
            <w:tcW w:w="284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 xml:space="preserve">Котельная </w:t>
            </w:r>
          </w:p>
        </w:tc>
        <w:tc>
          <w:tcPr>
            <w:tcW w:w="241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Тепловая нагрузка, Гкал/</w:t>
            </w:r>
            <w:proofErr w:type="gramStart"/>
            <w:r>
              <w:t>ч</w:t>
            </w:r>
            <w:proofErr w:type="gramEnd"/>
          </w:p>
        </w:tc>
        <w:tc>
          <w:tcPr>
            <w:tcW w:w="212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Тепловые потери через изоляцию, Гкал/год</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Удельный вес тепловых потерь,             %</w:t>
            </w:r>
          </w:p>
        </w:tc>
      </w:tr>
      <w:tr w:rsidR="00600C7A">
        <w:trPr>
          <w:trHeight w:val="418"/>
        </w:trPr>
        <w:tc>
          <w:tcPr>
            <w:tcW w:w="2845" w:type="dxa"/>
            <w:tcBorders>
              <w:top w:val="single" w:sz="4" w:space="0" w:color="000000"/>
              <w:left w:val="single" w:sz="4" w:space="0" w:color="000000"/>
              <w:bottom w:val="single" w:sz="4" w:space="0" w:color="000000"/>
            </w:tcBorders>
            <w:shd w:val="clear" w:color="auto" w:fill="auto"/>
            <w:vAlign w:val="center"/>
          </w:tcPr>
          <w:p w:rsidR="00600C7A" w:rsidRDefault="00600C7A">
            <w:r>
              <w:t xml:space="preserve">Котельная №8 х. Лозной, </w:t>
            </w:r>
            <w:r>
              <w:lastRenderedPageBreak/>
              <w:t>ул</w:t>
            </w:r>
            <w:proofErr w:type="gramStart"/>
            <w:r>
              <w:t>.А</w:t>
            </w:r>
            <w:proofErr w:type="gramEnd"/>
            <w:r>
              <w:t>ббясева,92-а                    ООО ЦРТС  «ДТС»</w:t>
            </w:r>
          </w:p>
        </w:tc>
        <w:tc>
          <w:tcPr>
            <w:tcW w:w="241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lastRenderedPageBreak/>
              <w:t xml:space="preserve"> 0,265</w:t>
            </w:r>
          </w:p>
        </w:tc>
        <w:tc>
          <w:tcPr>
            <w:tcW w:w="212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174,54</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29,0</w:t>
            </w:r>
          </w:p>
        </w:tc>
      </w:tr>
    </w:tbl>
    <w:p w:rsidR="00600C7A" w:rsidRDefault="00600C7A">
      <w:pPr>
        <w:jc w:val="both"/>
      </w:pPr>
      <w:r>
        <w:lastRenderedPageBreak/>
        <w:t xml:space="preserve">о) Оценка фактических потерь тепловой энергии и теплоносителя при передаче тепловой энергии и теплоносителя по тепловым сетям </w:t>
      </w:r>
      <w:proofErr w:type="gramStart"/>
      <w:r>
        <w:t>за</w:t>
      </w:r>
      <w:proofErr w:type="gramEnd"/>
      <w:r>
        <w:t xml:space="preserve"> последние 3 года. </w:t>
      </w:r>
    </w:p>
    <w:p w:rsidR="00600C7A" w:rsidRDefault="00600C7A">
      <w:pPr>
        <w:jc w:val="both"/>
      </w:pPr>
      <w:r>
        <w:t xml:space="preserve">Наиболее существенными составляющими тепловых потерь в теплоэнергетических системах являются потери на объектах-потребителях. Наличие таковых может быть определено только после появления в тепловом пункте здания прибора учёта тепловой энергии, то есть </w:t>
      </w:r>
      <w:proofErr w:type="spellStart"/>
      <w:r>
        <w:t>теплосчетчика</w:t>
      </w:r>
      <w:proofErr w:type="spellEnd"/>
      <w:r>
        <w:t xml:space="preserve">. В самом распространённом случае таковыми являются потери: в системах отопления связанные с неравномерным распределением тепла по объекту потребления и нерациональностью внутренней тепловой схемы объекта (5-10 %); связанные с несоответствием характера отопления текущим погодным условиям (10-15 %). </w:t>
      </w:r>
    </w:p>
    <w:p w:rsidR="00600C7A" w:rsidRDefault="00600C7A">
      <w:pPr>
        <w:jc w:val="both"/>
      </w:pPr>
    </w:p>
    <w:p w:rsidR="00600C7A" w:rsidRDefault="00600C7A">
      <w:pPr>
        <w:jc w:val="both"/>
      </w:pPr>
      <w:r>
        <w:rPr>
          <w:b/>
          <w:bCs/>
        </w:rPr>
        <w:t>Таблица 27</w:t>
      </w:r>
      <w:r>
        <w:t xml:space="preserve"> Оценка фактических потерь тепловой энергии и теплоносителя при передаче тепловой энергии и теплоносителя по тепловым сетям </w:t>
      </w:r>
      <w:proofErr w:type="gramStart"/>
      <w:r>
        <w:t>за</w:t>
      </w:r>
      <w:proofErr w:type="gramEnd"/>
      <w:r>
        <w:t xml:space="preserve"> последние 3 года</w:t>
      </w:r>
    </w:p>
    <w:tbl>
      <w:tblPr>
        <w:tblW w:w="0" w:type="auto"/>
        <w:tblInd w:w="-10" w:type="dxa"/>
        <w:tblLayout w:type="fixed"/>
        <w:tblCellMar>
          <w:left w:w="0" w:type="dxa"/>
          <w:right w:w="0" w:type="dxa"/>
        </w:tblCellMar>
        <w:tblLook w:val="0000"/>
      </w:tblPr>
      <w:tblGrid>
        <w:gridCol w:w="6247"/>
        <w:gridCol w:w="1134"/>
        <w:gridCol w:w="1276"/>
        <w:gridCol w:w="1002"/>
      </w:tblGrid>
      <w:tr w:rsidR="00600C7A">
        <w:trPr>
          <w:trHeight w:val="477"/>
        </w:trPr>
        <w:tc>
          <w:tcPr>
            <w:tcW w:w="624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Фактические потери тепловой энергии и теплоносителя при передаче тепловой энергии и теплоносителя по тепловым сетям</w:t>
            </w:r>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2022 год</w:t>
            </w:r>
          </w:p>
        </w:tc>
        <w:tc>
          <w:tcPr>
            <w:tcW w:w="127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2021 год</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2020 год</w:t>
            </w:r>
          </w:p>
        </w:tc>
      </w:tr>
      <w:tr w:rsidR="00600C7A">
        <w:tc>
          <w:tcPr>
            <w:tcW w:w="6247" w:type="dxa"/>
            <w:tcBorders>
              <w:top w:val="single" w:sz="4" w:space="0" w:color="000000"/>
              <w:left w:val="single" w:sz="4" w:space="0" w:color="000000"/>
              <w:bottom w:val="single" w:sz="4" w:space="0" w:color="000000"/>
            </w:tcBorders>
            <w:shd w:val="clear" w:color="auto" w:fill="auto"/>
            <w:vAlign w:val="center"/>
          </w:tcPr>
          <w:p w:rsidR="00600C7A" w:rsidRDefault="00600C7A">
            <w:r>
              <w:t>в Гкал</w:t>
            </w:r>
          </w:p>
        </w:tc>
        <w:tc>
          <w:tcPr>
            <w:tcW w:w="1134" w:type="dxa"/>
            <w:tcBorders>
              <w:top w:val="single" w:sz="4" w:space="0" w:color="000000"/>
              <w:left w:val="single" w:sz="4" w:space="0" w:color="000000"/>
              <w:bottom w:val="single" w:sz="4" w:space="0" w:color="000000"/>
            </w:tcBorders>
            <w:shd w:val="clear" w:color="auto" w:fill="auto"/>
            <w:vAlign w:val="bottom"/>
          </w:tcPr>
          <w:p w:rsidR="00600C7A" w:rsidRDefault="00600C7A">
            <w:pPr>
              <w:jc w:val="center"/>
            </w:pPr>
            <w:r>
              <w:t>174,54</w:t>
            </w:r>
          </w:p>
        </w:tc>
        <w:tc>
          <w:tcPr>
            <w:tcW w:w="1276" w:type="dxa"/>
            <w:tcBorders>
              <w:top w:val="single" w:sz="4" w:space="0" w:color="000000"/>
              <w:left w:val="single" w:sz="4" w:space="0" w:color="000000"/>
              <w:bottom w:val="single" w:sz="4" w:space="0" w:color="000000"/>
            </w:tcBorders>
            <w:shd w:val="clear" w:color="auto" w:fill="auto"/>
            <w:vAlign w:val="bottom"/>
          </w:tcPr>
          <w:p w:rsidR="00600C7A" w:rsidRDefault="00600C7A">
            <w:pPr>
              <w:jc w:val="center"/>
            </w:pPr>
            <w:r>
              <w:t>128,58</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0C7A" w:rsidRDefault="00600C7A">
            <w:pPr>
              <w:jc w:val="center"/>
            </w:pPr>
            <w:r>
              <w:t>103,52</w:t>
            </w:r>
          </w:p>
        </w:tc>
      </w:tr>
      <w:tr w:rsidR="00600C7A">
        <w:trPr>
          <w:trHeight w:val="189"/>
        </w:trPr>
        <w:tc>
          <w:tcPr>
            <w:tcW w:w="6247" w:type="dxa"/>
            <w:tcBorders>
              <w:top w:val="single" w:sz="4" w:space="0" w:color="000000"/>
              <w:left w:val="single" w:sz="4" w:space="0" w:color="000000"/>
              <w:bottom w:val="single" w:sz="4" w:space="0" w:color="000000"/>
            </w:tcBorders>
            <w:shd w:val="clear" w:color="auto" w:fill="auto"/>
            <w:vAlign w:val="center"/>
          </w:tcPr>
          <w:p w:rsidR="00600C7A" w:rsidRDefault="00600C7A">
            <w:r>
              <w:t>в %</w:t>
            </w:r>
          </w:p>
        </w:tc>
        <w:tc>
          <w:tcPr>
            <w:tcW w:w="1134" w:type="dxa"/>
            <w:tcBorders>
              <w:top w:val="single" w:sz="4" w:space="0" w:color="000000"/>
              <w:left w:val="single" w:sz="4" w:space="0" w:color="000000"/>
              <w:bottom w:val="single" w:sz="4" w:space="0" w:color="000000"/>
            </w:tcBorders>
            <w:shd w:val="clear" w:color="auto" w:fill="auto"/>
            <w:vAlign w:val="bottom"/>
          </w:tcPr>
          <w:p w:rsidR="00600C7A" w:rsidRDefault="00600C7A">
            <w:pPr>
              <w:jc w:val="center"/>
            </w:pPr>
            <w:r>
              <w:t>29,0</w:t>
            </w:r>
          </w:p>
        </w:tc>
        <w:tc>
          <w:tcPr>
            <w:tcW w:w="1276" w:type="dxa"/>
            <w:tcBorders>
              <w:top w:val="single" w:sz="4" w:space="0" w:color="000000"/>
              <w:left w:val="single" w:sz="4" w:space="0" w:color="000000"/>
              <w:bottom w:val="single" w:sz="4" w:space="0" w:color="000000"/>
            </w:tcBorders>
            <w:shd w:val="clear" w:color="auto" w:fill="auto"/>
            <w:vAlign w:val="bottom"/>
          </w:tcPr>
          <w:p w:rsidR="00600C7A" w:rsidRDefault="00600C7A">
            <w:pPr>
              <w:jc w:val="center"/>
            </w:pPr>
            <w:r>
              <w:t>21,0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0C7A" w:rsidRDefault="00600C7A">
            <w:pPr>
              <w:jc w:val="center"/>
            </w:pPr>
            <w:r>
              <w:t>19</w:t>
            </w:r>
          </w:p>
        </w:tc>
      </w:tr>
    </w:tbl>
    <w:p w:rsidR="00600C7A" w:rsidRDefault="00600C7A">
      <w:pPr>
        <w:jc w:val="both"/>
      </w:pPr>
      <w:r>
        <w:t xml:space="preserve">Оценка фактических потерь на 2022, 2021, 2020 года показала увеличение указанной величины к 2022 году, по сравнению с 2020 годом, на 68 % (71,12 Гкал).  </w:t>
      </w:r>
    </w:p>
    <w:p w:rsidR="00600C7A" w:rsidRDefault="00600C7A">
      <w:pPr>
        <w:jc w:val="both"/>
      </w:pPr>
      <w:proofErr w:type="spellStart"/>
      <w:r>
        <w:t>п</w:t>
      </w:r>
      <w:proofErr w:type="spellEnd"/>
      <w:r>
        <w:t>) Предписания надзорных органов по запрещению дальнейшей эксплуатации участков тепловой сети и результаты их исполнения.</w:t>
      </w:r>
    </w:p>
    <w:p w:rsidR="00600C7A" w:rsidRDefault="00600C7A">
      <w:pPr>
        <w:jc w:val="both"/>
      </w:pPr>
      <w:r>
        <w:t>Предписания надзорных органов по запрещению дальнейшей эксплуатации участков тепловой сети отсутствуют.</w:t>
      </w:r>
    </w:p>
    <w:p w:rsidR="00600C7A" w:rsidRDefault="00600C7A">
      <w:pPr>
        <w:jc w:val="both"/>
      </w:pPr>
      <w:proofErr w:type="spellStart"/>
      <w:r>
        <w:t>р</w:t>
      </w:r>
      <w:proofErr w:type="spellEnd"/>
      <w:r>
        <w:t xml:space="preserve">) Описание наиболее распространённых типов присоединений </w:t>
      </w:r>
      <w:proofErr w:type="spellStart"/>
      <w:r>
        <w:t>теплопотребляющих</w:t>
      </w:r>
      <w:proofErr w:type="spellEnd"/>
      <w:r>
        <w:t xml:space="preserve"> установок потребителей к тепловым сетям, определяющих выбор и обоснование графика регулирования отпуска тепловой энергии потребителям. </w:t>
      </w:r>
    </w:p>
    <w:p w:rsidR="00600C7A" w:rsidRDefault="00600C7A">
      <w:pPr>
        <w:jc w:val="both"/>
      </w:pPr>
      <w:r>
        <w:t>Системы отопления потребителей присоединены к тепловым сетям по зависимой схеме без смешения и спроектированы с учётом температурных графиков 95/70</w:t>
      </w:r>
      <w:proofErr w:type="gramStart"/>
      <w:r>
        <w:t xml:space="preserve"> ºС</w:t>
      </w:r>
      <w:proofErr w:type="gramEnd"/>
      <w:r>
        <w:t xml:space="preserve"> </w:t>
      </w:r>
      <w:proofErr w:type="spellStart"/>
      <w:r>
        <w:t>ºС</w:t>
      </w:r>
      <w:proofErr w:type="spellEnd"/>
      <w:r>
        <w:t xml:space="preserve">. </w:t>
      </w:r>
    </w:p>
    <w:p w:rsidR="00600C7A" w:rsidRDefault="00600C7A">
      <w:pPr>
        <w:jc w:val="both"/>
      </w:pPr>
      <w:r>
        <w:t xml:space="preserve"> с) Сведения о наличии коммерческого приборного учёта тепловой энергии, отпущенной из тепловых сетей потребителям, и анализ планов по установке приборов учёта тепловой энергии и теплоносителя. </w:t>
      </w:r>
    </w:p>
    <w:p w:rsidR="00600C7A" w:rsidRDefault="00600C7A">
      <w:pPr>
        <w:jc w:val="both"/>
      </w:pPr>
      <w:r>
        <w:t>Сведения о наличии коммерческого учёта тепловой энергии потребителей в таблице 22 Схемы. В перспективе 100 % оснащение объектов приборами учёта и регулирования расхода энергоресурсов и воды.</w:t>
      </w:r>
    </w:p>
    <w:p w:rsidR="00600C7A" w:rsidRDefault="00600C7A">
      <w:pPr>
        <w:jc w:val="both"/>
      </w:pPr>
      <w:r>
        <w:t>т) Анализ работы диспетчерских служб теплоснабжающих (</w:t>
      </w:r>
      <w:proofErr w:type="spellStart"/>
      <w:r>
        <w:t>теплосетевых</w:t>
      </w:r>
      <w:proofErr w:type="spellEnd"/>
      <w:r>
        <w:t xml:space="preserve">) организаций и используемых средств автоматизации, телемеханизации и связи. </w:t>
      </w:r>
    </w:p>
    <w:p w:rsidR="00600C7A" w:rsidRDefault="00600C7A">
      <w:pPr>
        <w:jc w:val="both"/>
      </w:pPr>
      <w:r>
        <w:t xml:space="preserve">Котельная не оснащена автоматизированными системами диспетчеризации </w:t>
      </w:r>
      <w:proofErr w:type="spellStart"/>
      <w:r>
        <w:t>MasterSCADA</w:t>
      </w:r>
      <w:proofErr w:type="spellEnd"/>
      <w:r>
        <w:t xml:space="preserve">. </w:t>
      </w:r>
    </w:p>
    <w:p w:rsidR="00600C7A" w:rsidRDefault="00600C7A">
      <w:pPr>
        <w:jc w:val="both"/>
      </w:pPr>
      <w:r>
        <w:t xml:space="preserve">Основные задачи диспетчерской службы – обеспечение надёжного и бесперебойного теплоснабжения потребителей, круглосуточного оперативного управления производством, передачей и распределением тепла. Ведение требуемых режимов работы и производство переключений в тепловых сетях, пусков и остановов оборудования, локализация аварий и восстановление режима работы, подготовка к производству ремонтных работ, проведение гидравлических испытаний, принятие заявок от жителей. Персонал диспетчерской службы теплоснабжающих организаций состоит из смены в количестве до 6 человек. В журнале инженера смены фиксируются все остановки и сбои в технологическом оборудовании на котельной. Так же существует утверждённые температурные графики, согласно им регулируется отпуск теплоносителя потребителям относительно фактической температуры наружного воздуха. В журнале аварий и инцидентов на тепловых сетях фиксируются все поступающие звонки от потребителей. После поступившего сигнала на место происшествия выезжает аварийная бригада. </w:t>
      </w:r>
    </w:p>
    <w:p w:rsidR="00600C7A" w:rsidRDefault="00600C7A">
      <w:pPr>
        <w:jc w:val="both"/>
      </w:pPr>
      <w:r>
        <w:t>у) Уровень автоматизации и обслуживания центральных тепловых пунктов, насосных станций.</w:t>
      </w:r>
    </w:p>
    <w:p w:rsidR="00600C7A" w:rsidRDefault="00600C7A">
      <w:pPr>
        <w:jc w:val="both"/>
      </w:pPr>
      <w:r>
        <w:lastRenderedPageBreak/>
        <w:t>ЦТП не предусмотрены.</w:t>
      </w:r>
    </w:p>
    <w:p w:rsidR="00600C7A" w:rsidRDefault="00600C7A">
      <w:pPr>
        <w:jc w:val="both"/>
      </w:pPr>
      <w:proofErr w:type="spellStart"/>
      <w:r>
        <w:t>ф</w:t>
      </w:r>
      <w:proofErr w:type="spellEnd"/>
      <w:r>
        <w:t>) Сведения о наличии защиты тепловых сетей от превышения давления.</w:t>
      </w:r>
    </w:p>
    <w:p w:rsidR="00600C7A" w:rsidRDefault="00600C7A">
      <w:pPr>
        <w:jc w:val="both"/>
      </w:pPr>
      <w:r>
        <w:t xml:space="preserve">Защита тепловых сетей от превышения давления осуществляется путём установки в котельной мембранных расширительных баков и сбросных клапанов. </w:t>
      </w:r>
    </w:p>
    <w:p w:rsidR="00600C7A" w:rsidRDefault="00600C7A">
      <w:pPr>
        <w:jc w:val="both"/>
      </w:pPr>
      <w:proofErr w:type="spellStart"/>
      <w:r>
        <w:t>х</w:t>
      </w:r>
      <w:proofErr w:type="spellEnd"/>
      <w:r>
        <w:t xml:space="preserve">) Перечень выявленных бесхозяйных тепловых сетей и обоснование выбора организации, уполномоченной на их эксплуатацию. </w:t>
      </w:r>
    </w:p>
    <w:p w:rsidR="00600C7A" w:rsidRDefault="00600C7A">
      <w:pPr>
        <w:jc w:val="both"/>
      </w:pPr>
      <w:proofErr w:type="spellStart"/>
      <w:r>
        <w:t>Бе</w:t>
      </w:r>
      <w:proofErr w:type="gramStart"/>
      <w:r>
        <w:t>c</w:t>
      </w:r>
      <w:proofErr w:type="gramEnd"/>
      <w:r>
        <w:t>хозяйные</w:t>
      </w:r>
      <w:proofErr w:type="spellEnd"/>
      <w:r>
        <w:t xml:space="preserve"> тепловые сети на территории Лозновского сельского поселения не выявлены. </w:t>
      </w:r>
      <w:proofErr w:type="gramStart"/>
      <w:r>
        <w:t xml:space="preserve">В соответствии с п. 6 ст. 15 № 190-ФЗ от 27.07.2010 г.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30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ЕТО</w:t>
      </w:r>
      <w:proofErr w:type="gramEnd"/>
      <w:r>
        <w:t xml:space="preserve">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600C7A" w:rsidRDefault="00600C7A">
      <w:pPr>
        <w:jc w:val="both"/>
      </w:pPr>
      <w:proofErr w:type="spellStart"/>
      <w:r>
        <w:t>ц</w:t>
      </w:r>
      <w:proofErr w:type="spellEnd"/>
      <w:r>
        <w:t xml:space="preserve">) Данные энергетических характеристик тепловых сетей (при их наличии). </w:t>
      </w:r>
    </w:p>
    <w:p w:rsidR="00600C7A" w:rsidRDefault="00600C7A">
      <w:pPr>
        <w:jc w:val="both"/>
      </w:pPr>
      <w:r>
        <w:t xml:space="preserve">Энергетические характеристики тепловых сетей отсутствуют. </w:t>
      </w:r>
    </w:p>
    <w:p w:rsidR="00600C7A" w:rsidRDefault="00600C7A">
      <w:pPr>
        <w:jc w:val="both"/>
      </w:pPr>
      <w:r>
        <w:t>Часть 4 «Зоны действия источников тепловой энергии Лозновского сельского поселения Цимлянского района Ростовской области»</w:t>
      </w:r>
    </w:p>
    <w:p w:rsidR="00600C7A" w:rsidRDefault="00600C7A">
      <w:pPr>
        <w:jc w:val="both"/>
      </w:pPr>
      <w:r>
        <w:t>Зоны действия централизованного теплоснабжения единая и приведена в графическом приложении к схеме теплоснабжения. Контуры зоны действия источника тепловой энергии устанавливается по конечным потребителям, подключённым к тепловым сетям источника тепловой энергии. Зона деятельности теплоснабжающей организации, с разбивкой по абонентам, отражены в таблице 16 схемы теплоснабжения.</w:t>
      </w:r>
    </w:p>
    <w:p w:rsidR="00600C7A" w:rsidRDefault="00600C7A">
      <w:pPr>
        <w:jc w:val="both"/>
      </w:pPr>
      <w:r>
        <w:t>Часть 5 «Тепловые нагрузки потребителей тепловой энергии, групп потребителей тепловой энергии Лозновского сельского поселения Цимлянского района Ростовской области»</w:t>
      </w:r>
    </w:p>
    <w:p w:rsidR="00600C7A" w:rsidRDefault="00600C7A">
      <w:pPr>
        <w:jc w:val="both"/>
      </w:pPr>
      <w:r>
        <w:t xml:space="preserve">Описание изменений тепловых нагрузок потребителей тепловой энергии, в том числе подключённых к тепловым сетям каждой системы теплоснабжения, зафиксированных за период, предшествующий актуализации схемы теплоснабжения. </w:t>
      </w:r>
    </w:p>
    <w:p w:rsidR="00600C7A" w:rsidRDefault="00600C7A">
      <w:pPr>
        <w:jc w:val="both"/>
      </w:pPr>
    </w:p>
    <w:p w:rsidR="00600C7A" w:rsidRDefault="00600C7A">
      <w:pPr>
        <w:jc w:val="both"/>
      </w:pPr>
      <w:r>
        <w:rPr>
          <w:b/>
          <w:bCs/>
        </w:rPr>
        <w:t>Таблица 28</w:t>
      </w:r>
      <w:r>
        <w:t xml:space="preserve"> Значения тепловых нагрузок от котельных в  х</w:t>
      </w:r>
      <w:proofErr w:type="gramStart"/>
      <w:r>
        <w:t>.Л</w:t>
      </w:r>
      <w:proofErr w:type="gramEnd"/>
      <w:r>
        <w:t>озной</w:t>
      </w:r>
    </w:p>
    <w:tbl>
      <w:tblPr>
        <w:tblW w:w="0" w:type="auto"/>
        <w:tblInd w:w="108" w:type="dxa"/>
        <w:tblLayout w:type="fixed"/>
        <w:tblLook w:val="0000"/>
      </w:tblPr>
      <w:tblGrid>
        <w:gridCol w:w="5670"/>
        <w:gridCol w:w="3979"/>
      </w:tblGrid>
      <w:tr w:rsidR="00600C7A">
        <w:trPr>
          <w:trHeight w:val="331"/>
        </w:trPr>
        <w:tc>
          <w:tcPr>
            <w:tcW w:w="567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Котельная</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Тепловая нагрузка, Гкал/час</w:t>
            </w:r>
          </w:p>
        </w:tc>
      </w:tr>
      <w:tr w:rsidR="00600C7A">
        <w:trPr>
          <w:trHeight w:val="279"/>
        </w:trPr>
        <w:tc>
          <w:tcPr>
            <w:tcW w:w="567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Котельная № 8  х</w:t>
            </w:r>
            <w:proofErr w:type="gramStart"/>
            <w:r>
              <w:t>.Л</w:t>
            </w:r>
            <w:proofErr w:type="gramEnd"/>
            <w:r>
              <w:t xml:space="preserve">озной, ул.Аббясева,92-а                    ЦРТС  ООО  «ДТС» </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0,265</w:t>
            </w:r>
          </w:p>
        </w:tc>
      </w:tr>
    </w:tbl>
    <w:p w:rsidR="00600C7A" w:rsidRDefault="00600C7A">
      <w:pPr>
        <w:jc w:val="both"/>
      </w:pPr>
      <w:r>
        <w:t>Часть 6 «Балансы тепловой мощности и тепловой нагрузки Лозновского сельского поселения Цимлянского района                            Ростовской области»</w:t>
      </w:r>
    </w:p>
    <w:p w:rsidR="00600C7A" w:rsidRDefault="00600C7A">
      <w:pPr>
        <w:jc w:val="both"/>
      </w:pPr>
      <w:r>
        <w:t xml:space="preserve">Описание изменений в балансах тепловой мощности и тепловой нагрузки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введённых в эксплуатацию за период, предшествующий актуализации схемы теплоснабжения </w:t>
      </w:r>
    </w:p>
    <w:p w:rsidR="00600C7A" w:rsidRDefault="00600C7A">
      <w:pPr>
        <w:jc w:val="both"/>
      </w:pPr>
    </w:p>
    <w:p w:rsidR="00600C7A" w:rsidRDefault="00600C7A">
      <w:pPr>
        <w:jc w:val="both"/>
        <w:rPr>
          <w:rFonts w:eastAsia="SimSun"/>
        </w:rPr>
      </w:pPr>
      <w:r>
        <w:rPr>
          <w:b/>
          <w:bCs/>
        </w:rPr>
        <w:t>Таблица 29</w:t>
      </w:r>
      <w:r>
        <w:t xml:space="preserve"> Балансы тепловой мощности и тепловой нагрузки в зонах действия источников тепловой энергии </w:t>
      </w:r>
    </w:p>
    <w:tbl>
      <w:tblPr>
        <w:tblW w:w="0" w:type="auto"/>
        <w:tblInd w:w="108" w:type="dxa"/>
        <w:tblLayout w:type="fixed"/>
        <w:tblLook w:val="0000"/>
      </w:tblPr>
      <w:tblGrid>
        <w:gridCol w:w="3261"/>
        <w:gridCol w:w="2551"/>
        <w:gridCol w:w="1985"/>
        <w:gridCol w:w="1852"/>
      </w:tblGrid>
      <w:tr w:rsidR="00600C7A">
        <w:trPr>
          <w:trHeight w:val="358"/>
        </w:trPr>
        <w:tc>
          <w:tcPr>
            <w:tcW w:w="326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Котельная</w:t>
            </w:r>
          </w:p>
        </w:tc>
        <w:tc>
          <w:tcPr>
            <w:tcW w:w="255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Установленная  мощность источника, Гкал/час</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Тепловая нагрузка, Гкал/час</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rFonts w:eastAsia="SimSun"/>
              </w:rPr>
              <w:t>Резерв (дефицит) мощности, Гкал/</w:t>
            </w:r>
            <w:proofErr w:type="gramStart"/>
            <w:r>
              <w:rPr>
                <w:rFonts w:eastAsia="SimSun"/>
              </w:rPr>
              <w:t>ч</w:t>
            </w:r>
            <w:proofErr w:type="gramEnd"/>
            <w:r>
              <w:rPr>
                <w:rFonts w:eastAsia="SimSun"/>
              </w:rPr>
              <w:t xml:space="preserve"> </w:t>
            </w:r>
          </w:p>
        </w:tc>
      </w:tr>
      <w:tr w:rsidR="00600C7A">
        <w:tc>
          <w:tcPr>
            <w:tcW w:w="326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SimSun"/>
              </w:rPr>
            </w:pPr>
            <w:r>
              <w:t xml:space="preserve">Котельная  № </w:t>
            </w:r>
            <w:r>
              <w:rPr>
                <w:rFonts w:eastAsia="SimSun"/>
              </w:rPr>
              <w:t>8 х</w:t>
            </w:r>
            <w:proofErr w:type="gramStart"/>
            <w:r>
              <w:rPr>
                <w:rFonts w:eastAsia="SimSun"/>
              </w:rPr>
              <w:t>.Л</w:t>
            </w:r>
            <w:proofErr w:type="gramEnd"/>
            <w:r>
              <w:rPr>
                <w:rFonts w:eastAsia="SimSun"/>
              </w:rPr>
              <w:t>озной, ул.Аббясева,92-а                      ЦРТС   ООО   «ДТС»</w:t>
            </w:r>
          </w:p>
        </w:tc>
        <w:tc>
          <w:tcPr>
            <w:tcW w:w="2551"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1,72</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rFonts w:eastAsia="SimSun"/>
              </w:rPr>
            </w:pPr>
            <w:r>
              <w:rPr>
                <w:rFonts w:eastAsia="SimSun"/>
              </w:rPr>
              <w:t>0,265</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rFonts w:eastAsia="SimSun"/>
              </w:rPr>
              <w:t>1,455</w:t>
            </w:r>
          </w:p>
        </w:tc>
      </w:tr>
    </w:tbl>
    <w:p w:rsidR="00600C7A" w:rsidRDefault="00600C7A">
      <w:pPr>
        <w:jc w:val="both"/>
      </w:pPr>
      <w:r>
        <w:lastRenderedPageBreak/>
        <w:t>Часть 7 «Балансы теплоносителя Лозновского сельского поселения Цимлянского района Ростовской области»</w:t>
      </w:r>
    </w:p>
    <w:p w:rsidR="00600C7A" w:rsidRDefault="00600C7A">
      <w:pPr>
        <w:jc w:val="both"/>
      </w:pPr>
      <w:r>
        <w:t>Описание изменений в балансах водоподготовительных установок для каждой системы теплоснабжения, в том числе с учётом реализации планов строительства, реконструкции, технического перевооружения и (или) модернизации этих установок, введённых в эксплуатацию в период, предшествующий актуализации схемы теплоснабжения.</w:t>
      </w:r>
    </w:p>
    <w:p w:rsidR="00600C7A" w:rsidRDefault="00600C7A">
      <w:pPr>
        <w:jc w:val="both"/>
      </w:pPr>
      <w:r>
        <w:t xml:space="preserve">На территории Лозновского сельского поселения, ВПУ не предусмотрены. Сведения в настоящем пункте не заполняются. </w:t>
      </w:r>
    </w:p>
    <w:p w:rsidR="00600C7A" w:rsidRDefault="00600C7A">
      <w:pPr>
        <w:jc w:val="both"/>
      </w:pPr>
      <w:r>
        <w:t>Часть 8 «Топливные балансы источников тепловой энергии и система обеспечения топливом Лозновского сельского поселения Цимлянского района Ростовской области»</w:t>
      </w:r>
    </w:p>
    <w:p w:rsidR="00600C7A" w:rsidRDefault="00600C7A">
      <w:pPr>
        <w:jc w:val="both"/>
      </w:pPr>
      <w:r>
        <w:t>Описание изменений в топливных балансах источников тепловой энергии для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осуществлён в период, предшествующий актуализации схемы теплоснабжения.</w:t>
      </w:r>
    </w:p>
    <w:p w:rsidR="00600C7A" w:rsidRDefault="00600C7A">
      <w:pPr>
        <w:jc w:val="both"/>
      </w:pPr>
    </w:p>
    <w:p w:rsidR="00600C7A" w:rsidRDefault="00600C7A">
      <w:pPr>
        <w:jc w:val="both"/>
      </w:pPr>
      <w:r>
        <w:rPr>
          <w:b/>
          <w:bCs/>
        </w:rPr>
        <w:t xml:space="preserve">Таблица 30 </w:t>
      </w:r>
      <w:r>
        <w:t>Топливные балансы источников тепловой энергии</w:t>
      </w:r>
    </w:p>
    <w:p w:rsidR="00DD2A17" w:rsidRDefault="00F7403A">
      <w:pPr>
        <w:jc w:val="both"/>
      </w:pPr>
      <w:r>
        <w:pict>
          <v:shape id="_x0000_s1027" type="#_x0000_t202" style="position:absolute;left:0;text-align:left;margin-left:-1.95pt;margin-top:2.4pt;width:480.75pt;height:153.75pt;z-index:251658240;mso-position-horizontal-relative:margin" stroked="f">
            <v:fill opacity="0" color2="black"/>
            <v:textbox inset="0,0,0,0">
              <w:txbxContent>
                <w:tbl>
                  <w:tblPr>
                    <w:tblW w:w="0" w:type="auto"/>
                    <w:tblInd w:w="108" w:type="dxa"/>
                    <w:tblLayout w:type="fixed"/>
                    <w:tblLook w:val="0000"/>
                  </w:tblPr>
                  <w:tblGrid>
                    <w:gridCol w:w="3085"/>
                    <w:gridCol w:w="1559"/>
                    <w:gridCol w:w="1701"/>
                    <w:gridCol w:w="2127"/>
                    <w:gridCol w:w="1144"/>
                  </w:tblGrid>
                  <w:tr w:rsidR="00916EDA">
                    <w:trPr>
                      <w:cantSplit/>
                      <w:trHeight w:val="108"/>
                    </w:trPr>
                    <w:tc>
                      <w:tcPr>
                        <w:tcW w:w="3085" w:type="dxa"/>
                        <w:vMerge w:val="restart"/>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Котельная</w:t>
                        </w:r>
                      </w:p>
                    </w:tc>
                    <w:tc>
                      <w:tcPr>
                        <w:tcW w:w="3260" w:type="dxa"/>
                        <w:gridSpan w:val="2"/>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Существующий баланс основного</w:t>
                        </w:r>
                      </w:p>
                      <w:p w:rsidR="00916EDA" w:rsidRDefault="00916EDA">
                        <w:pPr>
                          <w:jc w:val="center"/>
                        </w:pPr>
                        <w:r>
                          <w:t>топлива</w:t>
                        </w:r>
                      </w:p>
                      <w:p w:rsidR="00916EDA" w:rsidRDefault="00916EDA">
                        <w:pPr>
                          <w:jc w:val="center"/>
                        </w:pPr>
                      </w:p>
                    </w:tc>
                    <w:tc>
                      <w:tcPr>
                        <w:tcW w:w="2127" w:type="dxa"/>
                        <w:vMerge w:val="restart"/>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Удельный расход условного топлива на производство тепловой энергии,</w:t>
                        </w:r>
                      </w:p>
                      <w:p w:rsidR="00916EDA" w:rsidRDefault="00916EDA">
                        <w:pPr>
                          <w:jc w:val="center"/>
                        </w:pPr>
                        <w:r>
                          <w:t>т. у. т./Гкал</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6EDA" w:rsidRDefault="00916EDA">
                        <w:pPr>
                          <w:jc w:val="center"/>
                        </w:pPr>
                        <w:r>
                          <w:t>Резервный вид</w:t>
                        </w:r>
                      </w:p>
                      <w:p w:rsidR="00916EDA" w:rsidRDefault="00916EDA">
                        <w:pPr>
                          <w:jc w:val="center"/>
                        </w:pPr>
                        <w:r>
                          <w:t>топлива</w:t>
                        </w:r>
                      </w:p>
                    </w:tc>
                  </w:tr>
                  <w:tr w:rsidR="00916EDA">
                    <w:trPr>
                      <w:cantSplit/>
                      <w:trHeight w:val="108"/>
                    </w:trPr>
                    <w:tc>
                      <w:tcPr>
                        <w:tcW w:w="3085" w:type="dxa"/>
                        <w:vMerge/>
                        <w:tcBorders>
                          <w:top w:val="single" w:sz="4" w:space="0" w:color="000000"/>
                          <w:left w:val="single" w:sz="4" w:space="0" w:color="000000"/>
                          <w:bottom w:val="single" w:sz="4" w:space="0" w:color="000000"/>
                        </w:tcBorders>
                        <w:shd w:val="clear" w:color="auto" w:fill="auto"/>
                        <w:vAlign w:val="center"/>
                      </w:tcPr>
                      <w:p w:rsidR="00916EDA" w:rsidRDefault="00916EDA">
                        <w:pPr>
                          <w:snapToGrid w:val="0"/>
                          <w:jc w:val="both"/>
                        </w:pPr>
                      </w:p>
                    </w:tc>
                    <w:tc>
                      <w:tcPr>
                        <w:tcW w:w="1559" w:type="dxa"/>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Среднечасовой  расход,</w:t>
                        </w:r>
                      </w:p>
                      <w:p w:rsidR="00916EDA" w:rsidRDefault="00916EDA">
                        <w:pPr>
                          <w:jc w:val="center"/>
                        </w:pPr>
                        <w:r>
                          <w:t>м3 /час</w:t>
                        </w:r>
                      </w:p>
                      <w:p w:rsidR="00916EDA" w:rsidRDefault="00916EDA">
                        <w:pPr>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Годовой расход</w:t>
                        </w:r>
                      </w:p>
                      <w:p w:rsidR="00916EDA" w:rsidRDefault="00916EDA">
                        <w:pPr>
                          <w:jc w:val="center"/>
                        </w:pPr>
                        <w:r>
                          <w:t>топлива,</w:t>
                        </w:r>
                      </w:p>
                      <w:p w:rsidR="00916EDA" w:rsidRDefault="00916EDA">
                        <w:pPr>
                          <w:jc w:val="center"/>
                        </w:pPr>
                        <w:proofErr w:type="spellStart"/>
                        <w:r>
                          <w:t>т.у</w:t>
                        </w:r>
                        <w:proofErr w:type="gramStart"/>
                        <w:r>
                          <w:t>.т</w:t>
                        </w:r>
                        <w:proofErr w:type="spellEnd"/>
                        <w:proofErr w:type="gramEnd"/>
                        <w:r>
                          <w:t xml:space="preserve"> /год</w:t>
                        </w:r>
                      </w:p>
                    </w:tc>
                    <w:tc>
                      <w:tcPr>
                        <w:tcW w:w="2127" w:type="dxa"/>
                        <w:vMerge/>
                        <w:tcBorders>
                          <w:top w:val="single" w:sz="4" w:space="0" w:color="000000"/>
                          <w:left w:val="single" w:sz="4" w:space="0" w:color="000000"/>
                          <w:bottom w:val="single" w:sz="4" w:space="0" w:color="000000"/>
                        </w:tcBorders>
                        <w:shd w:val="clear" w:color="auto" w:fill="auto"/>
                        <w:vAlign w:val="center"/>
                      </w:tcPr>
                      <w:p w:rsidR="00916EDA" w:rsidRDefault="00916EDA">
                        <w:pPr>
                          <w:snapToGrid w:val="0"/>
                          <w:jc w:val="both"/>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6EDA" w:rsidRDefault="00916EDA">
                        <w:pPr>
                          <w:snapToGrid w:val="0"/>
                          <w:jc w:val="both"/>
                        </w:pPr>
                      </w:p>
                    </w:tc>
                  </w:tr>
                  <w:tr w:rsidR="00916EDA">
                    <w:trPr>
                      <w:trHeight w:val="260"/>
                    </w:trPr>
                    <w:tc>
                      <w:tcPr>
                        <w:tcW w:w="3085" w:type="dxa"/>
                        <w:tcBorders>
                          <w:top w:val="single" w:sz="4" w:space="0" w:color="000000"/>
                          <w:left w:val="single" w:sz="4" w:space="0" w:color="000000"/>
                          <w:bottom w:val="single" w:sz="4" w:space="0" w:color="000000"/>
                        </w:tcBorders>
                        <w:shd w:val="clear" w:color="auto" w:fill="auto"/>
                        <w:vAlign w:val="center"/>
                      </w:tcPr>
                      <w:p w:rsidR="00916EDA" w:rsidRDefault="00916EDA">
                        <w:pPr>
                          <w:jc w:val="both"/>
                        </w:pPr>
                        <w:r>
                          <w:t>Котельная № 8  х</w:t>
                        </w:r>
                        <w:proofErr w:type="gramStart"/>
                        <w:r>
                          <w:t>.Л</w:t>
                        </w:r>
                        <w:proofErr w:type="gramEnd"/>
                        <w:r>
                          <w:t>озной, ул.Аббясева,92-а                    ЦРТС  ООО  «ДТС»</w:t>
                        </w:r>
                      </w:p>
                    </w:tc>
                    <w:tc>
                      <w:tcPr>
                        <w:tcW w:w="1559" w:type="dxa"/>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24,5</w:t>
                        </w:r>
                      </w:p>
                    </w:tc>
                    <w:tc>
                      <w:tcPr>
                        <w:tcW w:w="1701" w:type="dxa"/>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124,65</w:t>
                        </w:r>
                      </w:p>
                    </w:tc>
                    <w:tc>
                      <w:tcPr>
                        <w:tcW w:w="2127" w:type="dxa"/>
                        <w:tcBorders>
                          <w:top w:val="single" w:sz="4" w:space="0" w:color="000000"/>
                          <w:left w:val="single" w:sz="4" w:space="0" w:color="000000"/>
                          <w:bottom w:val="single" w:sz="4" w:space="0" w:color="000000"/>
                        </w:tcBorders>
                        <w:shd w:val="clear" w:color="auto" w:fill="auto"/>
                        <w:vAlign w:val="center"/>
                      </w:tcPr>
                      <w:p w:rsidR="00916EDA" w:rsidRDefault="00916EDA">
                        <w:pPr>
                          <w:jc w:val="center"/>
                        </w:pPr>
                        <w:r>
                          <w:t>0,207</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EDA" w:rsidRDefault="00916EDA">
                        <w:pPr>
                          <w:jc w:val="center"/>
                        </w:pPr>
                        <w:r>
                          <w:t>-</w:t>
                        </w:r>
                      </w:p>
                    </w:tc>
                  </w:tr>
                </w:tbl>
                <w:p w:rsidR="00916EDA" w:rsidRDefault="00916EDA">
                  <w:r>
                    <w:t xml:space="preserve"> </w:t>
                  </w:r>
                </w:p>
              </w:txbxContent>
            </v:textbox>
            <w10:wrap type="square" anchorx="margin"/>
          </v:shape>
        </w:pict>
      </w:r>
      <w:r w:rsidR="00600C7A">
        <w:t xml:space="preserve"> </w:t>
      </w: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DD2A17" w:rsidRDefault="00DD2A17">
      <w:pPr>
        <w:jc w:val="both"/>
      </w:pPr>
    </w:p>
    <w:p w:rsidR="00600C7A" w:rsidRDefault="00600C7A">
      <w:pPr>
        <w:jc w:val="both"/>
      </w:pPr>
      <w:r>
        <w:t>«Надёжность Лозновского сельского поселения Цимлянского района Ростовской области»</w:t>
      </w:r>
    </w:p>
    <w:p w:rsidR="00600C7A" w:rsidRDefault="00600C7A">
      <w:pPr>
        <w:jc w:val="both"/>
      </w:pPr>
      <w:r>
        <w:t>Описание изменений в надёжности теплоснабжения для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осуществлён в период, предшествующий актуализации схемы теплоснабжения.</w:t>
      </w:r>
    </w:p>
    <w:p w:rsidR="00600C7A" w:rsidRDefault="00600C7A">
      <w:pPr>
        <w:jc w:val="both"/>
      </w:pPr>
      <w:r>
        <w:t xml:space="preserve">Минимально допустимый показатель готовности СЦТ к исправной работе </w:t>
      </w:r>
      <w:proofErr w:type="gramStart"/>
      <w:r>
        <w:t>Кг</w:t>
      </w:r>
      <w:proofErr w:type="gramEnd"/>
      <w:r>
        <w:t xml:space="preserve"> принимается 0,97.</w:t>
      </w:r>
    </w:p>
    <w:p w:rsidR="00600C7A" w:rsidRDefault="00600C7A">
      <w:pPr>
        <w:jc w:val="both"/>
      </w:pPr>
      <w:r>
        <w:t xml:space="preserve">За последние 3 года факты аварийных отключений системы теплоснабжения Лозновского сельского поселения не зафиксировано. Время восстановления потребителей после аварийных отключений не превышает нормативного - 12 часов. </w:t>
      </w:r>
    </w:p>
    <w:p w:rsidR="00600C7A" w:rsidRDefault="00600C7A">
      <w:pPr>
        <w:jc w:val="both"/>
      </w:pPr>
      <w:r>
        <w:t>Часть 10 «</w:t>
      </w:r>
      <w:proofErr w:type="spellStart"/>
      <w:proofErr w:type="gramStart"/>
      <w:r>
        <w:t>Технико</w:t>
      </w:r>
      <w:proofErr w:type="spellEnd"/>
      <w:r>
        <w:t xml:space="preserve"> – экономические</w:t>
      </w:r>
      <w:proofErr w:type="gramEnd"/>
      <w:r>
        <w:t xml:space="preserve"> показатели теплоснабжающих и </w:t>
      </w:r>
      <w:proofErr w:type="spellStart"/>
      <w:r>
        <w:t>теплосетевых</w:t>
      </w:r>
      <w:proofErr w:type="spellEnd"/>
      <w:r>
        <w:t xml:space="preserve"> организаций Лозновского сельского поселения         Цимлянского района Ростовской области»</w:t>
      </w:r>
    </w:p>
    <w:p w:rsidR="00600C7A" w:rsidRDefault="00600C7A">
      <w:pPr>
        <w:jc w:val="both"/>
      </w:pPr>
      <w:r>
        <w:t xml:space="preserve">Описание изменений технико-экономических показателей теплоснабжающих и </w:t>
      </w:r>
      <w:proofErr w:type="spellStart"/>
      <w:r>
        <w:t>теплосетевых</w:t>
      </w:r>
      <w:proofErr w:type="spellEnd"/>
      <w:r>
        <w:t xml:space="preserve"> организаций для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осуществлён в период, предшествующий актуализации схемы теплоснабжения.</w:t>
      </w:r>
    </w:p>
    <w:p w:rsidR="00600C7A" w:rsidRDefault="00600C7A">
      <w:pPr>
        <w:jc w:val="both"/>
      </w:pPr>
    </w:p>
    <w:p w:rsidR="00600C7A" w:rsidRDefault="00600C7A">
      <w:pPr>
        <w:jc w:val="both"/>
      </w:pPr>
      <w:r>
        <w:rPr>
          <w:b/>
          <w:bCs/>
        </w:rPr>
        <w:t>Таблица 31</w:t>
      </w:r>
      <w:r>
        <w:t xml:space="preserve"> Основные технико-экономические показатели работы по </w:t>
      </w:r>
      <w:proofErr w:type="spellStart"/>
      <w:r>
        <w:t>Лозновскому</w:t>
      </w:r>
      <w:proofErr w:type="spellEnd"/>
      <w:r>
        <w:t xml:space="preserve"> сельскому поселению </w:t>
      </w:r>
    </w:p>
    <w:tbl>
      <w:tblPr>
        <w:tblW w:w="0" w:type="auto"/>
        <w:tblInd w:w="108" w:type="dxa"/>
        <w:tblLayout w:type="fixed"/>
        <w:tblLook w:val="0000"/>
      </w:tblPr>
      <w:tblGrid>
        <w:gridCol w:w="445"/>
        <w:gridCol w:w="3689"/>
        <w:gridCol w:w="1985"/>
        <w:gridCol w:w="3553"/>
      </w:tblGrid>
      <w:tr w:rsidR="00600C7A">
        <w:trPr>
          <w:trHeight w:val="704"/>
        </w:trPr>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368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Наименование показателя</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Единица измерения</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Показатели ЦРТС ООО «ДТС»</w:t>
            </w:r>
          </w:p>
        </w:tc>
      </w:tr>
      <w:tr w:rsidR="00600C7A">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1</w:t>
            </w:r>
          </w:p>
        </w:tc>
        <w:tc>
          <w:tcPr>
            <w:tcW w:w="3689" w:type="dxa"/>
            <w:tcBorders>
              <w:top w:val="single" w:sz="4" w:space="0" w:color="000000"/>
              <w:left w:val="single" w:sz="4" w:space="0" w:color="000000"/>
              <w:bottom w:val="single" w:sz="4" w:space="0" w:color="000000"/>
            </w:tcBorders>
            <w:shd w:val="clear" w:color="auto" w:fill="auto"/>
            <w:vAlign w:val="center"/>
          </w:tcPr>
          <w:p w:rsidR="00600C7A" w:rsidRDefault="00600C7A">
            <w:r>
              <w:t>Установленная тепловая мощность</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Гкал/</w:t>
            </w:r>
            <w:proofErr w:type="gramStart"/>
            <w:r>
              <w:t>ч</w:t>
            </w:r>
            <w:proofErr w:type="gramEnd"/>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1,72</w:t>
            </w:r>
          </w:p>
        </w:tc>
      </w:tr>
      <w:tr w:rsidR="00600C7A">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lastRenderedPageBreak/>
              <w:t>2</w:t>
            </w:r>
          </w:p>
        </w:tc>
        <w:tc>
          <w:tcPr>
            <w:tcW w:w="3689" w:type="dxa"/>
            <w:tcBorders>
              <w:top w:val="single" w:sz="4" w:space="0" w:color="000000"/>
              <w:left w:val="single" w:sz="4" w:space="0" w:color="000000"/>
              <w:bottom w:val="single" w:sz="4" w:space="0" w:color="000000"/>
            </w:tcBorders>
            <w:shd w:val="clear" w:color="auto" w:fill="auto"/>
            <w:vAlign w:val="center"/>
          </w:tcPr>
          <w:p w:rsidR="00600C7A" w:rsidRDefault="00600C7A">
            <w:r>
              <w:t>Количество котельных</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единицы</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1</w:t>
            </w:r>
          </w:p>
        </w:tc>
      </w:tr>
      <w:tr w:rsidR="00600C7A">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3</w:t>
            </w:r>
          </w:p>
        </w:tc>
        <w:tc>
          <w:tcPr>
            <w:tcW w:w="3689" w:type="dxa"/>
            <w:tcBorders>
              <w:top w:val="single" w:sz="4" w:space="0" w:color="000000"/>
              <w:left w:val="single" w:sz="4" w:space="0" w:color="000000"/>
              <w:bottom w:val="single" w:sz="4" w:space="0" w:color="000000"/>
            </w:tcBorders>
            <w:shd w:val="clear" w:color="auto" w:fill="auto"/>
            <w:vAlign w:val="center"/>
          </w:tcPr>
          <w:p w:rsidR="00600C7A" w:rsidRDefault="00600C7A">
            <w:r>
              <w:t>Расчётная нагрузка</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Гкал/</w:t>
            </w:r>
            <w:proofErr w:type="gramStart"/>
            <w:r>
              <w:t>ч</w:t>
            </w:r>
            <w:proofErr w:type="gramEnd"/>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0,265</w:t>
            </w:r>
          </w:p>
        </w:tc>
      </w:tr>
      <w:tr w:rsidR="00600C7A">
        <w:trPr>
          <w:trHeight w:val="431"/>
        </w:trPr>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4</w:t>
            </w:r>
          </w:p>
        </w:tc>
        <w:tc>
          <w:tcPr>
            <w:tcW w:w="3689" w:type="dxa"/>
            <w:tcBorders>
              <w:top w:val="single" w:sz="4" w:space="0" w:color="000000"/>
              <w:left w:val="single" w:sz="4" w:space="0" w:color="000000"/>
              <w:bottom w:val="single" w:sz="4" w:space="0" w:color="000000"/>
            </w:tcBorders>
            <w:shd w:val="clear" w:color="auto" w:fill="auto"/>
            <w:vAlign w:val="center"/>
          </w:tcPr>
          <w:p w:rsidR="00600C7A" w:rsidRDefault="00600C7A">
            <w:r>
              <w:t xml:space="preserve">Средний удельный расход топлива </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кг</w:t>
            </w:r>
            <w:proofErr w:type="gramStart"/>
            <w:r>
              <w:t>.</w:t>
            </w:r>
            <w:proofErr w:type="gramEnd"/>
            <w:r>
              <w:t xml:space="preserve"> </w:t>
            </w:r>
            <w:proofErr w:type="gramStart"/>
            <w:r>
              <w:t>у</w:t>
            </w:r>
            <w:proofErr w:type="gramEnd"/>
            <w:r>
              <w:t>. т./Гкал</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207,02</w:t>
            </w:r>
          </w:p>
        </w:tc>
      </w:tr>
      <w:tr w:rsidR="00600C7A">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5</w:t>
            </w:r>
          </w:p>
        </w:tc>
        <w:tc>
          <w:tcPr>
            <w:tcW w:w="3689" w:type="dxa"/>
            <w:tcBorders>
              <w:top w:val="single" w:sz="4" w:space="0" w:color="000000"/>
              <w:left w:val="single" w:sz="4" w:space="0" w:color="000000"/>
              <w:bottom w:val="single" w:sz="4" w:space="0" w:color="000000"/>
            </w:tcBorders>
            <w:shd w:val="clear" w:color="auto" w:fill="auto"/>
            <w:vAlign w:val="center"/>
          </w:tcPr>
          <w:p w:rsidR="00600C7A" w:rsidRDefault="00600C7A">
            <w:r>
              <w:t>Величина потерь к материальной характеристике тепловой сети</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Гкал/м</w:t>
            </w:r>
            <w:proofErr w:type="gramStart"/>
            <w:r>
              <w:t>2</w:t>
            </w:r>
            <w:proofErr w:type="gramEnd"/>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1,2</w:t>
            </w:r>
          </w:p>
        </w:tc>
      </w:tr>
      <w:tr w:rsidR="00600C7A">
        <w:tc>
          <w:tcPr>
            <w:tcW w:w="44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6</w:t>
            </w:r>
          </w:p>
        </w:tc>
        <w:tc>
          <w:tcPr>
            <w:tcW w:w="3689" w:type="dxa"/>
            <w:tcBorders>
              <w:top w:val="single" w:sz="4" w:space="0" w:color="000000"/>
              <w:left w:val="single" w:sz="4" w:space="0" w:color="000000"/>
              <w:bottom w:val="single" w:sz="4" w:space="0" w:color="000000"/>
            </w:tcBorders>
            <w:shd w:val="clear" w:color="auto" w:fill="auto"/>
            <w:vAlign w:val="center"/>
          </w:tcPr>
          <w:p w:rsidR="00600C7A" w:rsidRDefault="00600C7A">
            <w:r>
              <w:t>Технологические потери</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Гкал</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174,54</w:t>
            </w:r>
          </w:p>
        </w:tc>
      </w:tr>
      <w:tr w:rsidR="00600C7A">
        <w:trPr>
          <w:cantSplit/>
          <w:trHeight w:val="193"/>
        </w:trPr>
        <w:tc>
          <w:tcPr>
            <w:tcW w:w="445"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7</w:t>
            </w:r>
          </w:p>
        </w:tc>
        <w:tc>
          <w:tcPr>
            <w:tcW w:w="3689"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r>
              <w:t>Структура тарифа на производство и передачу тепловой энергии по                           ЦРТС ООО «ДТС»</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метод</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индексации установленных тарифов</w:t>
            </w:r>
          </w:p>
        </w:tc>
      </w:tr>
      <w:tr w:rsidR="00600C7A">
        <w:trPr>
          <w:cantSplit/>
          <w:trHeight w:val="187"/>
        </w:trPr>
        <w:tc>
          <w:tcPr>
            <w:tcW w:w="445"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3689"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программа</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производственная</w:t>
            </w:r>
          </w:p>
        </w:tc>
      </w:tr>
      <w:tr w:rsidR="00600C7A">
        <w:trPr>
          <w:cantSplit/>
          <w:trHeight w:val="322"/>
        </w:trPr>
        <w:tc>
          <w:tcPr>
            <w:tcW w:w="445"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3689"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*базовый уровень операционных расходов, тыс. руб.</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73601,25</w:t>
            </w:r>
          </w:p>
        </w:tc>
      </w:tr>
      <w:tr w:rsidR="00600C7A">
        <w:trPr>
          <w:cantSplit/>
          <w:trHeight w:val="187"/>
        </w:trPr>
        <w:tc>
          <w:tcPr>
            <w:tcW w:w="445"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3689"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Индекс эффективности операционных расходов, %</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1,0</w:t>
            </w:r>
          </w:p>
        </w:tc>
      </w:tr>
    </w:tbl>
    <w:p w:rsidR="00600C7A" w:rsidRDefault="00600C7A">
      <w:pPr>
        <w:jc w:val="both"/>
      </w:pPr>
      <w:r>
        <w:t>* размер экономически обоснованных расходов, не учтённых при регулировании тарифов.</w:t>
      </w:r>
    </w:p>
    <w:p w:rsidR="00600C7A" w:rsidRDefault="00600C7A">
      <w:pPr>
        <w:jc w:val="both"/>
      </w:pPr>
      <w:r>
        <w:t>Часть 11 «Цены (тарифы) в сфере теплоснабжения Лозновского сельского поселения Цимлянского района Ростовской области»</w:t>
      </w:r>
    </w:p>
    <w:p w:rsidR="00600C7A" w:rsidRDefault="00600C7A">
      <w:pPr>
        <w:jc w:val="both"/>
      </w:pPr>
      <w:r>
        <w:t>Описание изменений в утверждённых ценах (тарифах), устанавливаемых органами исполнительной власти Ростовской области, зафиксированных за период, предшествующий актуализации схемы теплоснабжения.</w:t>
      </w:r>
    </w:p>
    <w:p w:rsidR="00600C7A" w:rsidRDefault="00600C7A">
      <w:pPr>
        <w:jc w:val="both"/>
      </w:pPr>
    </w:p>
    <w:p w:rsidR="00600C7A" w:rsidRDefault="00600C7A">
      <w:pPr>
        <w:jc w:val="both"/>
      </w:pPr>
      <w:r>
        <w:rPr>
          <w:b/>
          <w:bCs/>
        </w:rPr>
        <w:t>Таблица 32</w:t>
      </w:r>
      <w:r>
        <w:t xml:space="preserve"> Динамика изменения тарифов в сфере теплоснабжения с 2020 по 2022 годы</w:t>
      </w:r>
    </w:p>
    <w:tbl>
      <w:tblPr>
        <w:tblW w:w="0" w:type="auto"/>
        <w:tblInd w:w="108" w:type="dxa"/>
        <w:tblLayout w:type="fixed"/>
        <w:tblLook w:val="0000"/>
      </w:tblPr>
      <w:tblGrid>
        <w:gridCol w:w="3544"/>
        <w:gridCol w:w="2126"/>
        <w:gridCol w:w="1985"/>
        <w:gridCol w:w="1994"/>
      </w:tblGrid>
      <w:tr w:rsidR="00600C7A">
        <w:trPr>
          <w:trHeight w:val="488"/>
        </w:trPr>
        <w:tc>
          <w:tcPr>
            <w:tcW w:w="3544"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ЦРТС  ООО  «ДТС»</w:t>
            </w:r>
          </w:p>
        </w:tc>
        <w:tc>
          <w:tcPr>
            <w:tcW w:w="212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2020 год, руб./Гкал</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2021 год, руб./Гкал</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2022 год, руб./Гкал</w:t>
            </w:r>
          </w:p>
        </w:tc>
      </w:tr>
      <w:tr w:rsidR="00600C7A">
        <w:trPr>
          <w:trHeight w:val="181"/>
        </w:trPr>
        <w:tc>
          <w:tcPr>
            <w:tcW w:w="3544" w:type="dxa"/>
            <w:tcBorders>
              <w:top w:val="single" w:sz="4" w:space="0" w:color="000000"/>
              <w:left w:val="single" w:sz="4" w:space="0" w:color="000000"/>
              <w:bottom w:val="single" w:sz="4" w:space="0" w:color="000000"/>
            </w:tcBorders>
            <w:shd w:val="clear" w:color="auto" w:fill="auto"/>
          </w:tcPr>
          <w:p w:rsidR="00600C7A" w:rsidRDefault="00600C7A">
            <w:pPr>
              <w:jc w:val="both"/>
            </w:pPr>
            <w:r>
              <w:t xml:space="preserve">тариф на тепловую энергию </w:t>
            </w:r>
          </w:p>
        </w:tc>
        <w:tc>
          <w:tcPr>
            <w:tcW w:w="212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3173,49</w:t>
            </w:r>
          </w:p>
        </w:tc>
        <w:tc>
          <w:tcPr>
            <w:tcW w:w="198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3329,67</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4243,46</w:t>
            </w:r>
          </w:p>
        </w:tc>
      </w:tr>
    </w:tbl>
    <w:p w:rsidR="00600C7A" w:rsidRDefault="00600C7A">
      <w:pPr>
        <w:jc w:val="both"/>
      </w:pPr>
    </w:p>
    <w:p w:rsidR="00600C7A" w:rsidRDefault="00600C7A">
      <w:pPr>
        <w:jc w:val="both"/>
      </w:pPr>
      <w:r>
        <w:t xml:space="preserve">Из таблицы 30 следует, что тарифы на тепловую энергию неуклонно растут. Основной причиной увеличения тарифов на тепловую энергию, производимую теплоснабжающей организацией, является постоянное повышение цены на энергоносители, необходимые для производства тепловой энергии. В последнее время рост тарифов на тепловую энергию ограничен и не может превышать 15 % в год. Политика сдерживания роста тарифов на коммунальные услуги населению приводит к ограничению ежегодного роста тарифов на тепловую энергию. Ограничение ежегодного роста тарифов на тепловую энергию в свою очередь приводит к снижению затрат на ремонты и фонд оплаты труда основного производственного персонала, включаемых в тарифы на тепловую энергию, в результате чего </w:t>
      </w:r>
      <w:proofErr w:type="spellStart"/>
      <w:r>
        <w:t>энергоснабжающие</w:t>
      </w:r>
      <w:proofErr w:type="spellEnd"/>
      <w:r>
        <w:t xml:space="preserve"> компании и </w:t>
      </w:r>
      <w:proofErr w:type="spellStart"/>
      <w:r>
        <w:t>теплосетевые</w:t>
      </w:r>
      <w:proofErr w:type="spellEnd"/>
      <w:r>
        <w:t xml:space="preserve"> организации не имеют возможности обновлять своё оборудование. Увеличиваются удельные расходы топлива при производстве тепловой энергии, потери в тепловых сетях при её транспортировке.</w:t>
      </w:r>
    </w:p>
    <w:p w:rsidR="00600C7A" w:rsidRDefault="00600C7A">
      <w:pPr>
        <w:jc w:val="both"/>
      </w:pPr>
      <w:r>
        <w:t>Сведения о размере платы за подключение к системе теплоснабжения и поступлении денежных средств от осуществления указанной деятельности отсутствуют.</w:t>
      </w:r>
    </w:p>
    <w:p w:rsidR="00600C7A" w:rsidRDefault="00600C7A">
      <w:pPr>
        <w:jc w:val="both"/>
      </w:pPr>
      <w:r>
        <w:t>Плата за услуги по поддержанию резервной тепловой мощности, в том числе для социально значимых категорий потребителей, отсутствует.</w:t>
      </w:r>
    </w:p>
    <w:p w:rsidR="00600C7A" w:rsidRDefault="00600C7A">
      <w:pPr>
        <w:jc w:val="both"/>
      </w:pPr>
      <w:r>
        <w:t>Часть 12 «Описание существующих технических и технологических проблем в системах теплоснабжения Лозновского сельского поселения Цимлянского района Ростовской области»</w:t>
      </w:r>
    </w:p>
    <w:p w:rsidR="00600C7A" w:rsidRDefault="00600C7A">
      <w:pPr>
        <w:jc w:val="both"/>
      </w:pPr>
      <w:r>
        <w:t>Описание изменений технических и технологических проблем в системе теплоснабжения Лозновского сельского поселения, произошедшие в период, предшествующий актуализации схемы теплоснабжения.</w:t>
      </w:r>
    </w:p>
    <w:p w:rsidR="00600C7A" w:rsidRDefault="00600C7A">
      <w:pPr>
        <w:jc w:val="both"/>
      </w:pPr>
      <w:r>
        <w:t>1. Техническое перевооружение котельной № 8  х</w:t>
      </w:r>
      <w:proofErr w:type="gramStart"/>
      <w:r>
        <w:t>.Л</w:t>
      </w:r>
      <w:proofErr w:type="gramEnd"/>
      <w:r>
        <w:t xml:space="preserve">озной, ул.Аббясева,92-а и тепловых сетей. </w:t>
      </w:r>
    </w:p>
    <w:p w:rsidR="00600C7A" w:rsidRDefault="00600C7A">
      <w:pPr>
        <w:jc w:val="both"/>
      </w:pPr>
      <w:r>
        <w:lastRenderedPageBreak/>
        <w:t>2. Предписания надзорных органов об устранении нарушений, влияющих на безопасность и надёжность системы теплоснабжения, на момент актуализации схемы теплоснабжения отсутствуют.</w:t>
      </w:r>
    </w:p>
    <w:p w:rsidR="00600C7A" w:rsidRDefault="00600C7A">
      <w:pPr>
        <w:jc w:val="both"/>
      </w:pPr>
      <w:r>
        <w:t xml:space="preserve">Глава 2 «Перспективное потребление тепловой энергии на цели теплоснабжения Лозновского сельского поселения Цимлянского района Ростовской области» </w:t>
      </w:r>
    </w:p>
    <w:p w:rsidR="00600C7A" w:rsidRDefault="00600C7A">
      <w:pPr>
        <w:jc w:val="both"/>
      </w:pPr>
      <w:r>
        <w:t>Описание изменений показателей существующего и перспективного потребления тепловой энергии на цели теплоснабжения, включая в том числе:</w:t>
      </w:r>
    </w:p>
    <w:p w:rsidR="00600C7A" w:rsidRDefault="00600C7A">
      <w:pPr>
        <w:jc w:val="both"/>
      </w:pPr>
      <w:r>
        <w:t>а) перечень объектов теплопотребления, подключённых к тепловым сетям существующих систем теплоснабжения в период, предшествующий актуализации схемы теплоснабжения</w:t>
      </w:r>
    </w:p>
    <w:p w:rsidR="00600C7A" w:rsidRDefault="00600C7A">
      <w:pPr>
        <w:jc w:val="both"/>
      </w:pPr>
      <w:r>
        <w:t xml:space="preserve">Перечень объектов теплопотребления, подключённых к тепловым сетям существующих систем теплоснабжения в период, предшествующий актуализации схемы теплоснабжения отражён в таблице 16 схемы теплоснабжения. Данные об объёме отпуска за отчётный год, и на перспективу ежегодно актуализируются в схеме. </w:t>
      </w:r>
    </w:p>
    <w:p w:rsidR="00600C7A" w:rsidRDefault="00600C7A">
      <w:pPr>
        <w:jc w:val="both"/>
      </w:pPr>
      <w:r>
        <w:t>б) актуализированный прогноз перспективной застройки относительно указанного в утверждённой схеме теплоснабжения прогноза перспективной застройки</w:t>
      </w:r>
    </w:p>
    <w:p w:rsidR="00600C7A" w:rsidRDefault="00600C7A">
      <w:pPr>
        <w:jc w:val="both"/>
      </w:pPr>
    </w:p>
    <w:p w:rsidR="00600C7A" w:rsidRDefault="00600C7A">
      <w:pPr>
        <w:jc w:val="both"/>
      </w:pPr>
      <w:r>
        <w:rPr>
          <w:b/>
          <w:bCs/>
        </w:rPr>
        <w:t>Таблица 33</w:t>
      </w:r>
      <w:r>
        <w:t xml:space="preserve"> Прогноз застройки</w:t>
      </w:r>
    </w:p>
    <w:tbl>
      <w:tblPr>
        <w:tblW w:w="0" w:type="auto"/>
        <w:tblInd w:w="108" w:type="dxa"/>
        <w:tblLayout w:type="fixed"/>
        <w:tblLook w:val="0000"/>
      </w:tblPr>
      <w:tblGrid>
        <w:gridCol w:w="550"/>
        <w:gridCol w:w="4978"/>
        <w:gridCol w:w="1042"/>
        <w:gridCol w:w="1020"/>
        <w:gridCol w:w="1199"/>
        <w:gridCol w:w="860"/>
      </w:tblGrid>
      <w:tr w:rsidR="00600C7A">
        <w:trPr>
          <w:trHeight w:val="381"/>
        </w:trPr>
        <w:tc>
          <w:tcPr>
            <w:tcW w:w="55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497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Вид застройки, тыс. м</w:t>
            </w:r>
            <w:proofErr w:type="gramStart"/>
            <w:r>
              <w:rPr>
                <w:vertAlign w:val="superscript"/>
              </w:rPr>
              <w:t>2</w:t>
            </w:r>
            <w:proofErr w:type="gramEnd"/>
          </w:p>
        </w:tc>
        <w:tc>
          <w:tcPr>
            <w:tcW w:w="1042"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тыс. м</w:t>
            </w:r>
            <w:proofErr w:type="gramStart"/>
            <w:r>
              <w:rPr>
                <w:vertAlign w:val="superscript"/>
              </w:rPr>
              <w:t>2</w:t>
            </w:r>
            <w:proofErr w:type="gramEnd"/>
            <w:r>
              <w:t xml:space="preserve"> </w:t>
            </w:r>
          </w:p>
        </w:tc>
        <w:tc>
          <w:tcPr>
            <w:tcW w:w="102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год</w:t>
            </w:r>
          </w:p>
        </w:tc>
        <w:tc>
          <w:tcPr>
            <w:tcW w:w="119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тыс. м</w:t>
            </w:r>
            <w:proofErr w:type="gramStart"/>
            <w:r>
              <w:rPr>
                <w:vertAlign w:val="superscript"/>
              </w:rPr>
              <w:t>2</w:t>
            </w:r>
            <w:proofErr w:type="gramEnd"/>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год</w:t>
            </w:r>
          </w:p>
        </w:tc>
      </w:tr>
      <w:tr w:rsidR="00600C7A">
        <w:trPr>
          <w:trHeight w:val="308"/>
        </w:trPr>
        <w:tc>
          <w:tcPr>
            <w:tcW w:w="55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1</w:t>
            </w:r>
          </w:p>
        </w:tc>
        <w:tc>
          <w:tcPr>
            <w:tcW w:w="4978"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Общественные (прочие) здания</w:t>
            </w:r>
          </w:p>
        </w:tc>
        <w:tc>
          <w:tcPr>
            <w:tcW w:w="1042"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rPr>
                <w:rFonts w:eastAsia="Arial Unicode MS"/>
              </w:rPr>
            </w:pPr>
            <w:r>
              <w:t>2,58006</w:t>
            </w:r>
          </w:p>
        </w:tc>
        <w:tc>
          <w:tcPr>
            <w:tcW w:w="1020"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rPr>
                <w:rFonts w:eastAsia="Arial Unicode MS"/>
              </w:rPr>
              <w:t>2024</w:t>
            </w:r>
          </w:p>
        </w:tc>
        <w:tc>
          <w:tcPr>
            <w:tcW w:w="1199"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2,58006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2040</w:t>
            </w:r>
          </w:p>
        </w:tc>
      </w:tr>
    </w:tbl>
    <w:p w:rsidR="00600C7A" w:rsidRDefault="00600C7A">
      <w:pPr>
        <w:jc w:val="both"/>
      </w:pPr>
      <w:r>
        <w:t xml:space="preserve"> в) расчётная тепловая нагрузка на коллекторах источников тепловой энергии указана в таблице 34 схемы теплоснабжения. </w:t>
      </w:r>
    </w:p>
    <w:p w:rsidR="00600C7A" w:rsidRDefault="00600C7A">
      <w:pPr>
        <w:jc w:val="both"/>
      </w:pPr>
    </w:p>
    <w:p w:rsidR="00600C7A" w:rsidRDefault="00600C7A">
      <w:pPr>
        <w:jc w:val="both"/>
      </w:pPr>
      <w:r>
        <w:rPr>
          <w:b/>
          <w:bCs/>
        </w:rPr>
        <w:t>Таблица 34</w:t>
      </w:r>
      <w:r>
        <w:t xml:space="preserve"> Расчётные тепловые нагрузки застройки на 2040 год</w:t>
      </w:r>
    </w:p>
    <w:tbl>
      <w:tblPr>
        <w:tblW w:w="0" w:type="auto"/>
        <w:tblInd w:w="88" w:type="dxa"/>
        <w:tblLayout w:type="fixed"/>
        <w:tblLook w:val="0000"/>
      </w:tblPr>
      <w:tblGrid>
        <w:gridCol w:w="4743"/>
        <w:gridCol w:w="2110"/>
        <w:gridCol w:w="2816"/>
      </w:tblGrid>
      <w:tr w:rsidR="00600C7A">
        <w:trPr>
          <w:trHeight w:val="132"/>
        </w:trPr>
        <w:tc>
          <w:tcPr>
            <w:tcW w:w="474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 xml:space="preserve">Место расположения </w:t>
            </w:r>
          </w:p>
        </w:tc>
        <w:tc>
          <w:tcPr>
            <w:tcW w:w="211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Общая площадь, м</w:t>
            </w:r>
            <w:proofErr w:type="gramStart"/>
            <w:r>
              <w:rPr>
                <w:vertAlign w:val="superscript"/>
              </w:rPr>
              <w:t>2</w:t>
            </w:r>
            <w:proofErr w:type="gramEnd"/>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Тепловая нагрузка, Гкал/</w:t>
            </w:r>
            <w:proofErr w:type="gramStart"/>
            <w:r>
              <w:t>ч</w:t>
            </w:r>
            <w:proofErr w:type="gramEnd"/>
          </w:p>
        </w:tc>
      </w:tr>
      <w:tr w:rsidR="00600C7A">
        <w:trPr>
          <w:trHeight w:val="329"/>
        </w:trPr>
        <w:tc>
          <w:tcPr>
            <w:tcW w:w="4743"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Общественные (прочие) здания</w:t>
            </w:r>
          </w:p>
        </w:tc>
        <w:tc>
          <w:tcPr>
            <w:tcW w:w="211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2580,06</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0,265</w:t>
            </w:r>
          </w:p>
        </w:tc>
      </w:tr>
    </w:tbl>
    <w:p w:rsidR="00600C7A" w:rsidRDefault="00600C7A">
      <w:pPr>
        <w:jc w:val="both"/>
      </w:pPr>
      <w:r>
        <w:t>г) фактические расходы теплоносителя в отопительный и летний периоды.</w:t>
      </w:r>
    </w:p>
    <w:p w:rsidR="00600C7A" w:rsidRDefault="00600C7A">
      <w:pPr>
        <w:jc w:val="both"/>
      </w:pPr>
      <w:r>
        <w:t xml:space="preserve">Расход топлива за 2022 год:  124,65 т. у. </w:t>
      </w:r>
      <w:proofErr w:type="gramStart"/>
      <w:r>
        <w:t>т</w:t>
      </w:r>
      <w:proofErr w:type="gramEnd"/>
      <w:r>
        <w:t xml:space="preserve">.. </w:t>
      </w:r>
    </w:p>
    <w:p w:rsidR="00600C7A" w:rsidRDefault="00600C7A">
      <w:pPr>
        <w:jc w:val="both"/>
      </w:pPr>
      <w:r>
        <w:t>Глава 3 «Электронная модель системы теплоснабжения Лозновского сельского поселения Цимлянского района Ростовской области»</w:t>
      </w:r>
    </w:p>
    <w:p w:rsidR="00600C7A" w:rsidRDefault="00600C7A">
      <w:pPr>
        <w:jc w:val="both"/>
      </w:pPr>
      <w:r>
        <w:t>Пункт 2 ПП РФ № 154 устанавливает, что при разработке схемы теплоснабжения поселений с численностью населения до 10 тысяч человек с соблюдением требований пунктов 3 - 89 к схемам теплоснабжения, пунктов 10, 35 - 38 требований к порядку разработки и утверждения схем теплоснабжения, не является обязательным. В п. 23 вышеуказанных требований определено, что актуализация схем теплоснабжения осуществляется в соответствии с требованиями к порядку разработки и утверждения схем теплоснабжения.</w:t>
      </w:r>
    </w:p>
    <w:p w:rsidR="00600C7A" w:rsidRDefault="00600C7A">
      <w:pPr>
        <w:jc w:val="both"/>
      </w:pPr>
      <w:r>
        <w:t xml:space="preserve">П. 22 Требований к схемам теплоснабжения, порядку их разработки и утверждения, ПП РФ № 154 содержит исчерпывающий перечень данных, в отношении которых схема теплоснабжения подлежит ежегодной актуализации. В числе указанных данных отсутствует требование о разработке электронном модели системы теплоснабжения. Население Лозновского сельского поселения составляет 4037 человек. На основании изложенного при актуализации настоящей схемы, и учитывая значение численности населения Лозновского сельского поселения, до 10 тысяч человек, разработка электронной модели системы теплоснабжения согласно </w:t>
      </w:r>
      <w:proofErr w:type="spellStart"/>
      <w:r>
        <w:t>пп</w:t>
      </w:r>
      <w:proofErr w:type="spellEnd"/>
      <w:r>
        <w:t>. 2, 22, 23 Постановления Правительства РФ от 22.02.2012 № 154 не выполняется.</w:t>
      </w:r>
    </w:p>
    <w:p w:rsidR="00600C7A" w:rsidRDefault="00600C7A">
      <w:pPr>
        <w:jc w:val="both"/>
      </w:pPr>
      <w:r>
        <w:t>Глава 4 «Перспективные балансы тепловой мощности источников тепловой энергии и тепловой нагрузки Лозновского сельского поселения Цимлянского района Ростовской области»</w:t>
      </w:r>
      <w:r w:rsidR="004F1674">
        <w:t xml:space="preserve"> </w:t>
      </w:r>
      <w: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600C7A" w:rsidRDefault="00600C7A">
      <w:pPr>
        <w:jc w:val="both"/>
      </w:pPr>
    </w:p>
    <w:p w:rsidR="00600C7A" w:rsidRDefault="00600C7A">
      <w:pPr>
        <w:jc w:val="both"/>
      </w:pPr>
      <w:r>
        <w:rPr>
          <w:b/>
          <w:bCs/>
        </w:rPr>
        <w:t>Таблица 35</w:t>
      </w:r>
      <w:r>
        <w:t xml:space="preserve"> Существующие и перспективные балансы тепловой мощности и тепловой нагрузки</w:t>
      </w:r>
    </w:p>
    <w:tbl>
      <w:tblPr>
        <w:tblW w:w="0" w:type="auto"/>
        <w:tblInd w:w="108" w:type="dxa"/>
        <w:tblLayout w:type="fixed"/>
        <w:tblLook w:val="0000"/>
      </w:tblPr>
      <w:tblGrid>
        <w:gridCol w:w="1365"/>
        <w:gridCol w:w="1350"/>
        <w:gridCol w:w="1113"/>
        <w:gridCol w:w="1134"/>
        <w:gridCol w:w="1134"/>
        <w:gridCol w:w="1275"/>
        <w:gridCol w:w="1276"/>
        <w:gridCol w:w="1002"/>
      </w:tblGrid>
      <w:tr w:rsidR="00600C7A">
        <w:trPr>
          <w:trHeight w:val="1372"/>
        </w:trPr>
        <w:tc>
          <w:tcPr>
            <w:tcW w:w="136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lastRenderedPageBreak/>
              <w:t>Котельная</w:t>
            </w:r>
          </w:p>
        </w:tc>
        <w:tc>
          <w:tcPr>
            <w:tcW w:w="135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proofErr w:type="spellStart"/>
            <w:proofErr w:type="gramStart"/>
            <w:r>
              <w:t>Существую-щая</w:t>
            </w:r>
            <w:proofErr w:type="spellEnd"/>
            <w:proofErr w:type="gramEnd"/>
            <w:r>
              <w:t xml:space="preserve">  мощность источника, Гкал/час</w:t>
            </w:r>
          </w:p>
        </w:tc>
        <w:tc>
          <w:tcPr>
            <w:tcW w:w="111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Тепловая нагрузка на ГВС Гкал/</w:t>
            </w:r>
            <w:proofErr w:type="gramStart"/>
            <w:r>
              <w:t>ч</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Тепловая нагрузка на отопление, Гкал/час</w:t>
            </w:r>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Резерв (дефицит) тепловой мощности, Гкал/</w:t>
            </w:r>
            <w:proofErr w:type="gramStart"/>
            <w:r>
              <w:t>ч</w:t>
            </w:r>
            <w:proofErr w:type="gramEnd"/>
          </w:p>
        </w:tc>
        <w:tc>
          <w:tcPr>
            <w:tcW w:w="127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proofErr w:type="spellStart"/>
            <w:proofErr w:type="gramStart"/>
            <w:r>
              <w:t>Перспектив-ная</w:t>
            </w:r>
            <w:proofErr w:type="spellEnd"/>
            <w:proofErr w:type="gramEnd"/>
            <w:r>
              <w:t xml:space="preserve"> мощность источника, Гкал/час</w:t>
            </w:r>
          </w:p>
        </w:tc>
        <w:tc>
          <w:tcPr>
            <w:tcW w:w="127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proofErr w:type="spellStart"/>
            <w:proofErr w:type="gramStart"/>
            <w:r>
              <w:t>Перспектив-ная</w:t>
            </w:r>
            <w:proofErr w:type="spellEnd"/>
            <w:proofErr w:type="gramEnd"/>
            <w:r>
              <w:t xml:space="preserve"> тепловая нагрузка, Гкал/ч</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Резерв (</w:t>
            </w:r>
            <w:proofErr w:type="spellStart"/>
            <w:proofErr w:type="gramStart"/>
            <w:r>
              <w:t>дефи-цит</w:t>
            </w:r>
            <w:proofErr w:type="spellEnd"/>
            <w:proofErr w:type="gramEnd"/>
            <w:r>
              <w:t>), Гкал/ч</w:t>
            </w:r>
          </w:p>
        </w:tc>
      </w:tr>
      <w:tr w:rsidR="00600C7A">
        <w:tc>
          <w:tcPr>
            <w:tcW w:w="136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Котельная №8 х</w:t>
            </w:r>
            <w:proofErr w:type="gramStart"/>
            <w:r>
              <w:t>.Л</w:t>
            </w:r>
            <w:proofErr w:type="gramEnd"/>
            <w:r>
              <w:t>озной, ул.Аббясева,92-а   ЦРТС  ООО «ДТС»</w:t>
            </w:r>
          </w:p>
        </w:tc>
        <w:tc>
          <w:tcPr>
            <w:tcW w:w="135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1,72</w:t>
            </w:r>
          </w:p>
        </w:tc>
        <w:tc>
          <w:tcPr>
            <w:tcW w:w="111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w:t>
            </w:r>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0,265</w:t>
            </w:r>
          </w:p>
        </w:tc>
        <w:tc>
          <w:tcPr>
            <w:tcW w:w="1134"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1,455</w:t>
            </w:r>
          </w:p>
        </w:tc>
        <w:tc>
          <w:tcPr>
            <w:tcW w:w="127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0,344</w:t>
            </w:r>
          </w:p>
        </w:tc>
        <w:tc>
          <w:tcPr>
            <w:tcW w:w="1276"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0,265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0,08</w:t>
            </w:r>
          </w:p>
        </w:tc>
      </w:tr>
    </w:tbl>
    <w:p w:rsidR="00600C7A" w:rsidRDefault="00600C7A">
      <w:pPr>
        <w:jc w:val="both"/>
      </w:pPr>
      <w:r>
        <w:t>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магистрального вывода.</w:t>
      </w:r>
    </w:p>
    <w:p w:rsidR="00600C7A" w:rsidRDefault="00600C7A">
      <w:pPr>
        <w:jc w:val="both"/>
      </w:pPr>
      <w:r>
        <w:t xml:space="preserve">Магистральный трубопровод – единый имущественный, неделимый комплекс, состоящий из подземных, наземных и надземных трубопроводов и других объектов, обеспечивающих безопасную транспортировку продукции от пункта её приёмки до пункта сдачи, передачи в другие трубопроводы, на иной вид транспорта. Учитывая вышеизложенное определение, магистральных трубопроводов в системе теплоснабжения Лозновского сельского поселения нет, и соответственно гидравлический расчёт не выполняется. </w:t>
      </w:r>
    </w:p>
    <w:p w:rsidR="00600C7A" w:rsidRDefault="00600C7A">
      <w:pPr>
        <w:jc w:val="both"/>
      </w:pPr>
      <w:r>
        <w:t>Глава 5 «Мастер-план развития систем теплоснабжения Лозновского сельского поселения Цимлянского района Ростовской области»</w:t>
      </w:r>
    </w:p>
    <w:p w:rsidR="00600C7A" w:rsidRDefault="00600C7A">
      <w:pPr>
        <w:jc w:val="both"/>
      </w:pPr>
      <w:r>
        <w:t>Описание изменений в мастере - план развития системы теплоснабжения Лозновского сельского поселения за период, предшествующий актуализации схемы теплоснабжения.</w:t>
      </w:r>
    </w:p>
    <w:p w:rsidR="00600C7A" w:rsidRDefault="00600C7A">
      <w:pPr>
        <w:jc w:val="both"/>
      </w:pPr>
      <w:r>
        <w:t>Принятый вариант развития системы теплоснабжения, в установленном   порядке, утверждённой схеме теплоснабжения не меняется, и включает в себя:</w:t>
      </w:r>
    </w:p>
    <w:p w:rsidR="00600C7A" w:rsidRDefault="00600C7A">
      <w:pPr>
        <w:jc w:val="both"/>
      </w:pPr>
      <w:r>
        <w:t>- с целью отопления близлежащих объектов, ЦРТС ООО «ДТС» предлагается установка КНР 2 * 0,2 МВт путём технического перевооружения котельной № 8;</w:t>
      </w:r>
    </w:p>
    <w:p w:rsidR="00600C7A" w:rsidRDefault="00600C7A">
      <w:pPr>
        <w:jc w:val="both"/>
      </w:pPr>
      <w:r>
        <w:t>- для обеспечения надёжности системы теплоснабжения котельной № 8 ЦРТС ООО «ДТС» предлагается техническое перевооружение ТС путём замены ТС.</w:t>
      </w:r>
    </w:p>
    <w:p w:rsidR="00600C7A" w:rsidRDefault="00600C7A">
      <w:pPr>
        <w:jc w:val="both"/>
      </w:pPr>
      <w:r>
        <w:rPr>
          <w:b/>
          <w:bCs/>
        </w:rPr>
        <w:t>Таблица 36</w:t>
      </w:r>
      <w:r>
        <w:t xml:space="preserve"> Анализ ценовых (тарифных) последствий для потребителей</w:t>
      </w:r>
    </w:p>
    <w:tbl>
      <w:tblPr>
        <w:tblW w:w="0" w:type="auto"/>
        <w:tblInd w:w="108" w:type="dxa"/>
        <w:tblLayout w:type="fixed"/>
        <w:tblLook w:val="0000"/>
      </w:tblPr>
      <w:tblGrid>
        <w:gridCol w:w="2040"/>
        <w:gridCol w:w="1365"/>
        <w:gridCol w:w="1410"/>
        <w:gridCol w:w="1875"/>
        <w:gridCol w:w="1590"/>
        <w:gridCol w:w="1369"/>
      </w:tblGrid>
      <w:tr w:rsidR="00600C7A">
        <w:tc>
          <w:tcPr>
            <w:tcW w:w="204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Котельная</w:t>
            </w:r>
          </w:p>
        </w:tc>
        <w:tc>
          <w:tcPr>
            <w:tcW w:w="136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Срок внедрения мероприятия</w:t>
            </w:r>
          </w:p>
        </w:tc>
        <w:tc>
          <w:tcPr>
            <w:tcW w:w="141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Утверждённый тариф (ТЭ), руб.</w:t>
            </w:r>
          </w:p>
        </w:tc>
        <w:tc>
          <w:tcPr>
            <w:tcW w:w="187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Производственная себестоимость, руб.</w:t>
            </w:r>
          </w:p>
        </w:tc>
        <w:tc>
          <w:tcPr>
            <w:tcW w:w="159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Себестоимость расчётная, руб.</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Себестоимость реализации, руб.</w:t>
            </w:r>
          </w:p>
        </w:tc>
      </w:tr>
      <w:tr w:rsidR="00600C7A">
        <w:tc>
          <w:tcPr>
            <w:tcW w:w="2040" w:type="dxa"/>
            <w:tcBorders>
              <w:top w:val="single" w:sz="4" w:space="0" w:color="000000"/>
              <w:left w:val="single" w:sz="4" w:space="0" w:color="000000"/>
              <w:bottom w:val="single" w:sz="4" w:space="0" w:color="000000"/>
            </w:tcBorders>
            <w:shd w:val="clear" w:color="auto" w:fill="auto"/>
            <w:vAlign w:val="center"/>
          </w:tcPr>
          <w:p w:rsidR="00600C7A" w:rsidRDefault="00600C7A">
            <w:r>
              <w:t>Котельная №8   х</w:t>
            </w:r>
            <w:proofErr w:type="gramStart"/>
            <w:r>
              <w:t>.Л</w:t>
            </w:r>
            <w:proofErr w:type="gramEnd"/>
            <w:r>
              <w:t>озной, ул.Аббясева,92-а</w:t>
            </w:r>
          </w:p>
        </w:tc>
        <w:tc>
          <w:tcPr>
            <w:tcW w:w="136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p>
          <w:p w:rsidR="00600C7A" w:rsidRDefault="00600C7A">
            <w:pPr>
              <w:jc w:val="center"/>
            </w:pPr>
            <w:r>
              <w:t>2023</w:t>
            </w:r>
          </w:p>
        </w:tc>
        <w:tc>
          <w:tcPr>
            <w:tcW w:w="141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p>
          <w:p w:rsidR="00600C7A" w:rsidRDefault="00600C7A">
            <w:pPr>
              <w:jc w:val="center"/>
            </w:pPr>
            <w:r>
              <w:t>4243,46</w:t>
            </w:r>
          </w:p>
        </w:tc>
        <w:tc>
          <w:tcPr>
            <w:tcW w:w="187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p>
          <w:p w:rsidR="00600C7A" w:rsidRDefault="00600C7A">
            <w:pPr>
              <w:jc w:val="center"/>
            </w:pPr>
            <w:r>
              <w:t>4370,76</w:t>
            </w:r>
          </w:p>
        </w:tc>
        <w:tc>
          <w:tcPr>
            <w:tcW w:w="1590"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p>
          <w:p w:rsidR="00600C7A" w:rsidRDefault="00600C7A">
            <w:pPr>
              <w:jc w:val="center"/>
            </w:pPr>
            <w:r>
              <w:t>4370,76</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p>
          <w:p w:rsidR="00600C7A" w:rsidRDefault="00600C7A">
            <w:pPr>
              <w:jc w:val="center"/>
            </w:pPr>
            <w:r>
              <w:t>4370,76</w:t>
            </w:r>
          </w:p>
        </w:tc>
      </w:tr>
    </w:tbl>
    <w:p w:rsidR="00600C7A" w:rsidRDefault="00600C7A">
      <w:pPr>
        <w:jc w:val="both"/>
      </w:pPr>
      <w:r>
        <w:t xml:space="preserve">На основании анализа ценовых (тарифных) последствий для потребителей, приоритетным вариантом перспективного развития системы теплоснабжения, Лозновского сельского поселения, является внедрение мероприятий по техническому перевооружению котельной и ТС, в том числе проведение аварийно-восстановительных работ, включая текущий ремонт оборудования.  </w:t>
      </w:r>
    </w:p>
    <w:p w:rsidR="00600C7A" w:rsidRDefault="00600C7A">
      <w:pPr>
        <w:jc w:val="both"/>
      </w:pPr>
      <w: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в том числе в аварийных режимах Лозновского сельского поселения Цимлянского района Ростовской области»</w:t>
      </w:r>
    </w:p>
    <w:p w:rsidR="00600C7A" w:rsidRDefault="00600C7A">
      <w:pPr>
        <w:jc w:val="both"/>
      </w:pPr>
      <w:r>
        <w:t xml:space="preserve">6.1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lastRenderedPageBreak/>
        <w:t>теплопотребляющими</w:t>
      </w:r>
      <w:proofErr w:type="spellEnd"/>
      <w:r>
        <w:t xml:space="preserve"> установками потребителей, в том числе в аварийных режимах, за период, предшествующий актуализации схемы теплоснабжения</w:t>
      </w:r>
    </w:p>
    <w:p w:rsidR="00600C7A" w:rsidRDefault="00600C7A">
      <w:pPr>
        <w:jc w:val="both"/>
      </w:pPr>
      <w:r>
        <w:t xml:space="preserve">На территории Лозновского сельского поселения ВПУ не предусмотрены. </w:t>
      </w:r>
    </w:p>
    <w:p w:rsidR="00600C7A" w:rsidRDefault="00600C7A">
      <w:pPr>
        <w:jc w:val="both"/>
      </w:pPr>
      <w:r>
        <w:t>6.2 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p>
    <w:p w:rsidR="00600C7A" w:rsidRDefault="00600C7A">
      <w:pPr>
        <w:jc w:val="both"/>
      </w:pPr>
      <w:r>
        <w:t>На территории Лозновского сельского поселения ВПУ не предусмотрены.</w:t>
      </w:r>
    </w:p>
    <w:p w:rsidR="00600C7A" w:rsidRDefault="00600C7A">
      <w:pPr>
        <w:jc w:val="both"/>
      </w:pPr>
      <w:r>
        <w:t>Глава 7 «Предложения по строительству, реконструкции, техническому перевооружению и (или) модернизации источников тепловой энергии Лозновского сельского поселения Цимлянского района Ростовской области»</w:t>
      </w:r>
    </w:p>
    <w:p w:rsidR="00600C7A" w:rsidRDefault="00600C7A">
      <w:pPr>
        <w:jc w:val="both"/>
      </w:pPr>
      <w:r>
        <w:t xml:space="preserve">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учётом введённых в эксплуатацию новых, реконструированных и прошедших техническое перевооружение и (или) модернизацию источников тепловой энергии. </w:t>
      </w:r>
    </w:p>
    <w:p w:rsidR="00600C7A" w:rsidRDefault="00600C7A">
      <w:pPr>
        <w:jc w:val="both"/>
      </w:pPr>
      <w:r>
        <w:t>Предложения по техническому перевооружению источников тепловой энергии Лозновского сельского поселения отражены в таблице 9 схемы теплоснабжения.</w:t>
      </w:r>
    </w:p>
    <w:p w:rsidR="00600C7A" w:rsidRDefault="00600C7A">
      <w:pPr>
        <w:jc w:val="both"/>
      </w:pPr>
      <w:r>
        <w:t>Глава 8 «Предложения по строительству, реконструкции и (или) модернизации тепловых сетей Лозновского сельского поселения Цимлянского района Ростовской области»</w:t>
      </w:r>
    </w:p>
    <w:p w:rsidR="00600C7A" w:rsidRDefault="00600C7A">
      <w:pPr>
        <w:jc w:val="both"/>
      </w:pPr>
      <w: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учётом введённых в эксплуатацию новых и реконструированных тепловых сетей, и сооружений на них.</w:t>
      </w:r>
    </w:p>
    <w:p w:rsidR="00600C7A" w:rsidRDefault="00600C7A">
      <w:pPr>
        <w:jc w:val="both"/>
      </w:pPr>
      <w:r>
        <w:t>Предложения по реконструкции тепловых сетей Лозновского сельского поселения отражены в таблице 11 схемы теплоснабжения.</w:t>
      </w:r>
    </w:p>
    <w:p w:rsidR="00600C7A" w:rsidRDefault="00600C7A">
      <w:pPr>
        <w:jc w:val="both"/>
      </w:pPr>
      <w:r>
        <w:t>Глава 9 «</w:t>
      </w:r>
      <w:r>
        <w:rPr>
          <w:rFonts w:eastAsia="seri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t xml:space="preserve"> Лозновского сельского поселения Цимлянского района Ростовской области»</w:t>
      </w:r>
    </w:p>
    <w:p w:rsidR="00600C7A" w:rsidRDefault="00600C7A">
      <w:pPr>
        <w:jc w:val="both"/>
      </w:pPr>
      <w:r>
        <w:t>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период, предшествующий актуализации схемы теплоснабжения, в том числе с учётом введённых в эксплуатацию переоборудованных центральных и индивидуальных тепловых пунктов.</w:t>
      </w:r>
    </w:p>
    <w:p w:rsidR="00600C7A" w:rsidRDefault="00600C7A">
      <w:pPr>
        <w:jc w:val="both"/>
      </w:pPr>
      <w:r>
        <w:t>Ввиду отсутствия ГВС, настоящий раздел не заполняется.</w:t>
      </w:r>
    </w:p>
    <w:p w:rsidR="00600C7A" w:rsidRDefault="00600C7A">
      <w:pPr>
        <w:jc w:val="both"/>
      </w:pPr>
      <w:r>
        <w:t>Глава 10 «Перспективные топливные балансы Лозновского сельского поселения Цимлянского района Ростовской области»</w:t>
      </w:r>
    </w:p>
    <w:p w:rsidR="00600C7A" w:rsidRDefault="00600C7A">
      <w:pPr>
        <w:jc w:val="both"/>
      </w:pPr>
      <w:r>
        <w:t xml:space="preserve">Описание изменений в перспективных топливных балансах за период, предшествующий актуализации схемы теплоснабжения, в том числе с учётом введённых в эксплуатацию построенных и реконструированных источников тепловой энергии. </w:t>
      </w:r>
    </w:p>
    <w:p w:rsidR="00600C7A" w:rsidRDefault="00600C7A">
      <w:pPr>
        <w:jc w:val="both"/>
      </w:pPr>
      <w:r>
        <w:t xml:space="preserve">Перспективный топливный баланс источников теплоты отражён в таблице 12 схемы теплоснабжения. На рисунке 3 представлены прогнозные значения потребления топлива </w:t>
      </w:r>
      <w:proofErr w:type="spellStart"/>
      <w:r>
        <w:t>теплоисточниками</w:t>
      </w:r>
      <w:proofErr w:type="spellEnd"/>
      <w:r>
        <w:t xml:space="preserve"> по периодам. Расход условного топлива к 2024 и до 2040 года снизится на 48,02 кг </w:t>
      </w:r>
      <w:proofErr w:type="spellStart"/>
      <w:r>
        <w:t>у.т</w:t>
      </w:r>
      <w:proofErr w:type="spellEnd"/>
      <w:proofErr w:type="gramStart"/>
      <w:r>
        <w:t xml:space="preserve">.. </w:t>
      </w:r>
      <w:proofErr w:type="gramEnd"/>
      <w:r>
        <w:t>Это связано с техническим перевооружением. Рост тепловой производительности котельной по сравнению с существующей производительностью не планируется.</w:t>
      </w:r>
    </w:p>
    <w:p w:rsidR="00600C7A" w:rsidRDefault="00600C7A">
      <w:pPr>
        <w:jc w:val="both"/>
      </w:pPr>
      <w:r>
        <w:t xml:space="preserve">Рисунок 3 Перспективный расход условного топлива по периодам, т. у. </w:t>
      </w:r>
      <w:proofErr w:type="gramStart"/>
      <w:r>
        <w:t>т</w:t>
      </w:r>
      <w:proofErr w:type="gramEnd"/>
      <w:r>
        <w:t>.</w:t>
      </w:r>
    </w:p>
    <w:p w:rsidR="00600C7A" w:rsidRDefault="007D231D">
      <w:pPr>
        <w:jc w:val="both"/>
      </w:pPr>
      <w:r>
        <w:rPr>
          <w:noProof/>
          <w:lang w:eastAsia="ru-RU"/>
        </w:rPr>
        <w:lastRenderedPageBreak/>
        <w:drawing>
          <wp:inline distT="0" distB="0" distL="0" distR="0">
            <wp:extent cx="5057775" cy="24003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0C7A" w:rsidRDefault="00600C7A">
      <w:pPr>
        <w:jc w:val="both"/>
      </w:pPr>
      <w:r>
        <w:t>Глава 11 «Оценка надежности теплоснабжения Лозновского сельского поселения Цимлянского района Ростовской области»</w:t>
      </w:r>
    </w:p>
    <w:p w:rsidR="00600C7A" w:rsidRDefault="00600C7A">
      <w:pPr>
        <w:jc w:val="both"/>
      </w:pPr>
      <w:r>
        <w:t>Описание изменений в показателях надёжности теплоснабжения за период, предшествующий актуализации схемы теплоснабжения, с учётом введённых в эксплуатацию новых и реконструированных тепловых сетей и сооружений на них.</w:t>
      </w:r>
    </w:p>
    <w:p w:rsidR="00600C7A" w:rsidRDefault="00600C7A">
      <w:pPr>
        <w:jc w:val="both"/>
      </w:pPr>
      <w:r>
        <w:t xml:space="preserve">П. 207 приказа Минэнерго РФ от 5.03.2019 г. № 212 допускает, что в состав обосновывающих материалов к схеме теплоснабжения Лозновского сельского поселения, в котором численность населения 4,037 тыс. человек и не превышает 100 тыс. человек, допускается не включать книги 1-18. Ниже приводится нормативно-техническое обоснование о проведении оценки надёжности теплоснабжения Лозновского сельского поселения, с учётом положений Приказа Минэнерго РФ от 12.03.2013 г. № 103 «Об утверждении Правил оценки готовности к отопительному периоду» (далее - приказ Минэнерго РФ от 5.03.2019 г. № 212). </w:t>
      </w:r>
    </w:p>
    <w:p w:rsidR="00600C7A" w:rsidRDefault="00600C7A">
      <w:pPr>
        <w:jc w:val="both"/>
      </w:pPr>
      <w:r>
        <w:t xml:space="preserve">Показатели надёжности тепловых сетей тепловой зоны соответствуют нормативному значению. Прекращения подачи тепловой энергии по состоянию на 2024 год (с учётом теплоиспользующих устройств), а также технологических ограничений, связанных с </w:t>
      </w:r>
      <w:proofErr w:type="spellStart"/>
      <w:r>
        <w:t>необеспечением</w:t>
      </w:r>
      <w:proofErr w:type="spellEnd"/>
      <w:r>
        <w:t xml:space="preserve"> заявленного располагаемого напора на потребительском вводе на тепловых сетях не зафиксировано. </w:t>
      </w:r>
    </w:p>
    <w:p w:rsidR="00600C7A" w:rsidRDefault="00600C7A">
      <w:pPr>
        <w:jc w:val="both"/>
      </w:pPr>
      <w:r>
        <w:t xml:space="preserve">Статистические данные о причинах технологических нарушений в системах теплоснабжения объектов Лозновского сельского поселения свидетельствуют об удовлетворительном качестве элементов системы теплоснабжения. </w:t>
      </w:r>
    </w:p>
    <w:p w:rsidR="00600C7A" w:rsidRDefault="00600C7A">
      <w:pPr>
        <w:jc w:val="both"/>
      </w:pPr>
      <w:r>
        <w:t xml:space="preserve">Сведения о мероприятиях по установке (приобретению) резервного оборудования, организации совместной работы нескольких источников тепловой энергии на единую тепловую сеть, резервированию тепловых сетей смежных районов Лозновского сельского поселения отсутствует, так как указанные мероприятия не предусматриваются по причине технологической нецелесообразности вышеуказанного. </w:t>
      </w:r>
    </w:p>
    <w:p w:rsidR="00600C7A" w:rsidRDefault="00600C7A">
      <w:pPr>
        <w:jc w:val="both"/>
      </w:pPr>
      <w:r>
        <w:t xml:space="preserve">Существующая система теплоснабжения котельной № 8 функционирует в полном объёме, подача тепловой энергии на нужды отопления и ГВС осуществляется непрерывно и бесперебойно. В связи с этим не возникает необходимости в приобретении резервного оборудования, которое будет находиться в запасе в период работы основных производственных объектов ЕТО. </w:t>
      </w:r>
    </w:p>
    <w:p w:rsidR="00600C7A" w:rsidRDefault="00600C7A">
      <w:pPr>
        <w:jc w:val="both"/>
      </w:pPr>
      <w:r>
        <w:t xml:space="preserve">Организация совместной работы нескольких источников на единую тепловую сеть не требуется. Так как в системе теплоснабжения котельной № 8 отсутствует теплоэлектроцентраль (далее - ТЭЦ), отсутствует необходимость в проведении реорганизации теплоснабжающего хозяйства. По данным отчётов ЕТО, число аварий не возрастает, крупные отказы отсутствуют. </w:t>
      </w:r>
    </w:p>
    <w:p w:rsidR="00600C7A" w:rsidRDefault="00600C7A">
      <w:pPr>
        <w:jc w:val="both"/>
      </w:pPr>
      <w:r>
        <w:t xml:space="preserve">Техническое и сервисное обслуживание теплоснабжающего оборудования осуществляется аттестованным и специализированным персоналом, с соблюдением требуемых режимов, норм, инструкций, с достаточной технической грамотностью персонала и с наличием порядка на производстве, при строительстве, на монтаже и в эксплуатации. </w:t>
      </w:r>
      <w:proofErr w:type="gramStart"/>
      <w:r>
        <w:t>ИТ</w:t>
      </w:r>
      <w:proofErr w:type="gramEnd"/>
      <w:r>
        <w:t xml:space="preserve"> работает на выделенную зону объекта, где соблюдаются требуемые режимы и допустимые параметры. Кроме этого, п. 6.32 СП 124.13330.2012 «Тепловые сети. Актуализированная редакция </w:t>
      </w:r>
      <w:proofErr w:type="spellStart"/>
      <w:r>
        <w:t>СНиП</w:t>
      </w:r>
      <w:proofErr w:type="spellEnd"/>
      <w:r>
        <w:t xml:space="preserve"> 41-02-2003 (с Изменениями N 1, 2, 3)» определяется, что участки надземной прокладки протяжённостью до 5 км допускается не </w:t>
      </w:r>
      <w:r>
        <w:lastRenderedPageBreak/>
        <w:t>резервировать, кроме трубопроводов диаметром более 1200 мм в районах с расчётными температурами воздуха для проектирования отопления ниже минус 40°С. В этой связи резервирование тепловых сетей не требуется.</w:t>
      </w:r>
    </w:p>
    <w:p w:rsidR="00600C7A" w:rsidRDefault="00600C7A">
      <w:pPr>
        <w:jc w:val="both"/>
      </w:pPr>
      <w:proofErr w:type="gramStart"/>
      <w:r>
        <w:t>Согласно п. 148 приказа Минэнерго РФ от 5.03.2019 г. № 212 «Об утверждении Методических указаний по разработке схем теплоснабжения» (далее - приказ Минэнерго РФ от 5.03.2019 г. № 212) оценка надёжности теплоснабжения с целью разработки предложений по реконструкции тепловых сетей, не обеспечивающих нормативную надёжность теплоснабжения, не проводится, ввиду отсутствия указанных тепловых сетей с данными показателями.</w:t>
      </w:r>
      <w:proofErr w:type="gramEnd"/>
    </w:p>
    <w:p w:rsidR="00600C7A" w:rsidRDefault="00600C7A">
      <w:pPr>
        <w:jc w:val="both"/>
      </w:pPr>
      <w:r>
        <w:t xml:space="preserve">Оценка надёжности теплоснабжения в аварийных режимах теплоснабжения не проводится, так как в графиках ограничений и отключений абонентов не введены аварийные режимы. Вместе с тем указанные графики содержат режимы, при которых обеспечивается локализация аварийных ситуаций и предотвращение их развития, недопущение длительного и глубокого нарушения гидравлического и теплового режимов систем теплоснабжения. Кроме этого, в системе теплоснабжения не предусмотрены магистральные водяные тепловые сети. В этой связи и руководствуясь п. 8.2 СП 124.13330.2012, гидравлические аварийные режимы не разрабатываются. </w:t>
      </w:r>
    </w:p>
    <w:p w:rsidR="00600C7A" w:rsidRDefault="00600C7A">
      <w:pPr>
        <w:jc w:val="both"/>
      </w:pPr>
      <w:r>
        <w:t>Оценка надёжности теплоснабжения для систем с несколькими источниками тепловой энергии, работающими на единую тепловую сеть в режиме плавающей точки водораздела (без выделенных зон действия) не проводится, в связи с отсутствием в СЦТ указанной технологической схемы.</w:t>
      </w:r>
    </w:p>
    <w:p w:rsidR="00600C7A" w:rsidRDefault="00600C7A">
      <w:pPr>
        <w:jc w:val="both"/>
      </w:pPr>
      <w:r>
        <w:t>Глава 12 «Обоснование инвестиций в строительство, реконструкцию, техническое перевооружение и (или) модернизацию Лозновского сельского поселения Цимлянского района Ростовской области»</w:t>
      </w:r>
    </w:p>
    <w:p w:rsidR="00600C7A" w:rsidRDefault="00600C7A">
      <w:pPr>
        <w:jc w:val="both"/>
      </w:pPr>
      <w:r>
        <w:t xml:space="preserve">Описание изменений в обосновании инвестиций (оценка финансовых потребностей, предложения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учётом фактически осуществлённых инвестиций и показателей их фактической эффективности. </w:t>
      </w:r>
    </w:p>
    <w:p w:rsidR="00600C7A" w:rsidRDefault="00600C7A">
      <w:pPr>
        <w:jc w:val="both"/>
      </w:pPr>
      <w:r>
        <w:t>Настоящая схема является основой для разработки производственной и инвестиционной программы ЕТО. Выбор способа обеспечения финансовых потребностей организации коммунального комплекса, необходимых для реализации инвестиционной программы, осуществляется представительным органом муниципального образования. Финансирование работ предполагается из различных источников в зависимости от видов работ и собственности объектов.</w:t>
      </w:r>
    </w:p>
    <w:p w:rsidR="00600C7A" w:rsidRDefault="00600C7A">
      <w:pPr>
        <w:jc w:val="both"/>
      </w:pPr>
      <w:r>
        <w:t xml:space="preserve">Финансирование работ по техническому перевооружению котельной, ТС в зоне котельной планируется осуществлять в рамках инвестиционной программы ЦРТС ООО «ДТС». </w:t>
      </w:r>
    </w:p>
    <w:p w:rsidR="00600C7A" w:rsidRDefault="00600C7A">
      <w:pPr>
        <w:jc w:val="both"/>
      </w:pPr>
      <w:r>
        <w:t>Перевод на автономные системы теплоснабжения потребителей, принадлежащих частным лицам, решается за счёт средств собственников.</w:t>
      </w:r>
    </w:p>
    <w:p w:rsidR="00600C7A" w:rsidRDefault="00600C7A">
      <w:pPr>
        <w:jc w:val="both"/>
      </w:pPr>
      <w:r>
        <w:t xml:space="preserve">Предложения по источникам инвестиций, обеспечивающих финансовые потребности, отражены в таблицах 14, 15 схемы. </w:t>
      </w:r>
    </w:p>
    <w:p w:rsidR="00600C7A" w:rsidRDefault="00600C7A">
      <w:pPr>
        <w:jc w:val="both"/>
      </w:pPr>
      <w:r>
        <w:t xml:space="preserve">Срок окупаемости мероприятий (С) определяется по формуле: С=К/Э (млн. руб./лет), где </w:t>
      </w:r>
      <w:proofErr w:type="gramStart"/>
      <w:r>
        <w:t>К-</w:t>
      </w:r>
      <w:proofErr w:type="gramEnd"/>
      <w:r>
        <w:t xml:space="preserve"> капитальные затраты, млн. рублей, </w:t>
      </w:r>
      <w:proofErr w:type="spellStart"/>
      <w:r>
        <w:t>Э-период</w:t>
      </w:r>
      <w:proofErr w:type="spellEnd"/>
      <w:r>
        <w:t xml:space="preserve"> реализации схемы теплоснабжения, количество лет. С = 14,033/5 лет = 2,8066 млн. руб./лет. Из чего следует, что в течение 5 лет, срока внедрения мероприятий схемы теплоснабжения на 1 год приходится экономия в размере 2806,6 тыс. руб</w:t>
      </w:r>
      <w:proofErr w:type="gramStart"/>
      <w:r>
        <w:t xml:space="preserve">.. </w:t>
      </w:r>
      <w:proofErr w:type="gramEnd"/>
      <w:r>
        <w:t xml:space="preserve">Расчёт ценовых последствий для потребителей при реализации программ реконструкции и технического перевооружения систем теплоснабжения не производится, ввиду ещё не реализованных вышеуказанных программ. </w:t>
      </w:r>
    </w:p>
    <w:p w:rsidR="00600C7A" w:rsidRDefault="00600C7A">
      <w:pPr>
        <w:jc w:val="both"/>
      </w:pPr>
      <w:proofErr w:type="gramStart"/>
      <w:r>
        <w:t>Глава 13 «Индикаторы развития систем теплоснабжения Лозновского сельского поселен</w:t>
      </w:r>
      <w:r w:rsidR="004F1674">
        <w:t>ия Цимлянского района</w:t>
      </w:r>
      <w:r>
        <w:t xml:space="preserve"> Ростовской области»</w:t>
      </w:r>
      <w:r w:rsidR="004F1674">
        <w:t xml:space="preserve">  </w:t>
      </w:r>
      <w:r>
        <w:t>Описание изменений (фактические данные) в оценке значений индикаторов развития систем теплоснабжения Лозновского сельского поселения Цимлянского района Ростовской области,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Лозновского сельского поселения</w:t>
      </w:r>
      <w:proofErr w:type="gramEnd"/>
      <w:r>
        <w:t xml:space="preserve"> Цимлянского района Ростовской области, с учётом реализации проектов схемы теплоснабжения. </w:t>
      </w:r>
    </w:p>
    <w:p w:rsidR="00600C7A" w:rsidRDefault="00600C7A">
      <w:pPr>
        <w:jc w:val="both"/>
      </w:pPr>
      <w:r>
        <w:lastRenderedPageBreak/>
        <w:t xml:space="preserve">Описание изменений (фактических данных) в оценке, значений индикаторов развития систем теплоснабжения Лозновского сельского поселения, с учётом реализации проектов схемы теплоснабжения указано в таблице 18 схемы теплоснабжения. </w:t>
      </w:r>
    </w:p>
    <w:p w:rsidR="00600C7A" w:rsidRDefault="00600C7A">
      <w:pPr>
        <w:jc w:val="both"/>
      </w:pPr>
      <w:r>
        <w:t>Глава 14 «Ценовые (тарифные) последствия Лозновского сельского поселения Цимлянского района Ростовской области»</w:t>
      </w:r>
    </w:p>
    <w:p w:rsidR="00600C7A" w:rsidRDefault="00600C7A">
      <w:pPr>
        <w:jc w:val="both"/>
      </w:pPr>
      <w:r>
        <w:t>Описание изменений (фактических данных) в оценке ценовых (тарифных) последствий реализации проектов схемы теплоснабжения.</w:t>
      </w:r>
    </w:p>
    <w:p w:rsidR="00600C7A" w:rsidRDefault="00600C7A">
      <w:pPr>
        <w:jc w:val="both"/>
      </w:pPr>
      <w:r>
        <w:t xml:space="preserve">Тарифно-балансовая расчётная модель теплоснабжения потребителей ЕТО: ЦРТС ООО «ДТС» соответствуют тарифно-балансовой расчётной модели теплоснабжения потребителей по существующей системе теплоснабжения. </w:t>
      </w:r>
    </w:p>
    <w:p w:rsidR="00600C7A" w:rsidRDefault="00600C7A">
      <w:pPr>
        <w:jc w:val="both"/>
      </w:pPr>
      <w:r>
        <w:t>Глава 15 «Реестр единых теплоснабжающих организаций Лозновского сельского посе</w:t>
      </w:r>
      <w:r w:rsidR="004F1674">
        <w:t xml:space="preserve">ления Цимлянского района </w:t>
      </w:r>
      <w:r>
        <w:t xml:space="preserve"> Ростовской области»</w:t>
      </w:r>
    </w:p>
    <w:p w:rsidR="00600C7A" w:rsidRDefault="00600C7A">
      <w:pPr>
        <w:jc w:val="both"/>
      </w:pPr>
      <w:r>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p w:rsidR="00600C7A" w:rsidRDefault="00600C7A">
      <w:pPr>
        <w:jc w:val="both"/>
      </w:pPr>
      <w:r>
        <w:t>В настоящее время предприятие ЦРТС ООО «ДТС» отвечает требованиям критериев по определению ЕТО. Границы зоны деятельности ЕТО определяются границами системы теплоснабжения.</w:t>
      </w:r>
    </w:p>
    <w:p w:rsidR="00600C7A" w:rsidRDefault="00600C7A">
      <w:pPr>
        <w:jc w:val="both"/>
      </w:pPr>
      <w:r>
        <w:t>На сегодняшний день согласно п. 7 Постановления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(с изменениями и дополнениями) критериями определения ЕТО для существующей зоны теплоснабжения являются:</w:t>
      </w:r>
    </w:p>
    <w:p w:rsidR="00600C7A" w:rsidRDefault="00600C7A">
      <w:pPr>
        <w:jc w:val="both"/>
      </w:pPr>
      <w:r>
        <w:t xml:space="preserve">А) владение ЦРТС ООО «ДТС» котельной № 8 </w:t>
      </w:r>
      <w:proofErr w:type="gramStart"/>
      <w:r>
        <w:t>в</w:t>
      </w:r>
      <w:proofErr w:type="gramEnd"/>
      <w:r>
        <w:t xml:space="preserve"> х. Лозной, ул. Аббясева,92-а.</w:t>
      </w:r>
    </w:p>
    <w:p w:rsidR="00600C7A" w:rsidRDefault="00600C7A">
      <w:pPr>
        <w:jc w:val="both"/>
      </w:pPr>
      <w:r>
        <w:t xml:space="preserve">Б) тепловыми сетями общей протяжённостью 0,674 тр. </w:t>
      </w:r>
      <w:proofErr w:type="gramStart"/>
      <w:r>
        <w:t>км</w:t>
      </w:r>
      <w:proofErr w:type="gramEnd"/>
      <w:r>
        <w:t xml:space="preserve"> на территории х. Лозной на законном основании у ЦРТС ООО «ДТС»;</w:t>
      </w:r>
    </w:p>
    <w:p w:rsidR="00600C7A" w:rsidRDefault="00600C7A">
      <w:pPr>
        <w:jc w:val="both"/>
      </w:pPr>
      <w:r>
        <w:t>В) размер собственного капитала по данным бухгалтерской отчётности, составленной на последнюю отчётную дату перед подачей заявки на присвоение организации статуса ЕТО с отметкой налогового орган</w:t>
      </w:r>
      <w:proofErr w:type="gramStart"/>
      <w:r>
        <w:t>а о её</w:t>
      </w:r>
      <w:proofErr w:type="gramEnd"/>
      <w:r>
        <w:t xml:space="preserve"> принятии,</w:t>
      </w:r>
    </w:p>
    <w:p w:rsidR="00600C7A" w:rsidRDefault="00600C7A">
      <w:pPr>
        <w:jc w:val="both"/>
      </w:pPr>
      <w:r>
        <w:t>Г) способность в лучшей мере обеспечить надёжность теплоснабжения в соответствующей системе теплоснабжения - наличие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600C7A" w:rsidRDefault="00600C7A">
      <w:pPr>
        <w:jc w:val="both"/>
      </w:pPr>
      <w:r>
        <w:t xml:space="preserve">Поскольку численность населения Лозновского сельского поселения не превышает 500 тысяч человек, то в соответствии с п. 3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статус ЕТО присваивается решением органа местного самоуправления при утверждении схемы теплоснабжения. В соответствии с критериями определения ЕТО, установленной постановлением правительства РФ от 08.08.2012 г. № 808 «Об организации теплоснабжения в Российской федерации…» предлагается присвоить статус ЕТО организации: ЦРТС ООО «ДТС». </w:t>
      </w:r>
    </w:p>
    <w:p w:rsidR="00600C7A" w:rsidRDefault="00600C7A">
      <w:pPr>
        <w:jc w:val="both"/>
      </w:pPr>
      <w:r>
        <w:t>Глава 16 «Реестр мероприятий схемы теплоснабжения Лозновского сельского поселения Цимлянского района Ростовской области»</w:t>
      </w:r>
    </w:p>
    <w:p w:rsidR="00600C7A" w:rsidRDefault="00600C7A">
      <w:pPr>
        <w:jc w:val="both"/>
      </w:pPr>
      <w:r>
        <w:t>16.1 Перечень мероприятий по строительству, реконструкции, техническому перевооружению и (или) модернизации источников тепловой энергии</w:t>
      </w:r>
    </w:p>
    <w:p w:rsidR="00600C7A" w:rsidRDefault="00600C7A">
      <w:pPr>
        <w:jc w:val="both"/>
      </w:pPr>
    </w:p>
    <w:p w:rsidR="00600C7A" w:rsidRDefault="00600C7A">
      <w:pPr>
        <w:jc w:val="both"/>
        <w:rPr>
          <w:sz w:val="22"/>
          <w:szCs w:val="22"/>
        </w:rPr>
      </w:pPr>
      <w:r>
        <w:rPr>
          <w:b/>
          <w:bCs/>
        </w:rPr>
        <w:t>Таблица 37</w:t>
      </w:r>
      <w:r>
        <w:t xml:space="preserve"> Перечень мероприятий по техническому перевооружению источников тепловой энергии</w:t>
      </w:r>
    </w:p>
    <w:tbl>
      <w:tblPr>
        <w:tblW w:w="0" w:type="auto"/>
        <w:tblInd w:w="108" w:type="dxa"/>
        <w:tblLayout w:type="fixed"/>
        <w:tblLook w:val="0000"/>
      </w:tblPr>
      <w:tblGrid>
        <w:gridCol w:w="1417"/>
        <w:gridCol w:w="1253"/>
        <w:gridCol w:w="949"/>
        <w:gridCol w:w="780"/>
        <w:gridCol w:w="585"/>
        <w:gridCol w:w="675"/>
        <w:gridCol w:w="615"/>
        <w:gridCol w:w="585"/>
        <w:gridCol w:w="495"/>
        <w:gridCol w:w="584"/>
        <w:gridCol w:w="426"/>
        <w:gridCol w:w="425"/>
        <w:gridCol w:w="860"/>
      </w:tblGrid>
      <w:tr w:rsidR="00600C7A">
        <w:trPr>
          <w:cantSplit/>
          <w:trHeight w:val="523"/>
        </w:trPr>
        <w:tc>
          <w:tcPr>
            <w:tcW w:w="1417"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proofErr w:type="gramStart"/>
            <w:r>
              <w:rPr>
                <w:sz w:val="22"/>
                <w:szCs w:val="22"/>
              </w:rPr>
              <w:t>уникальный</w:t>
            </w:r>
            <w:proofErr w:type="gramEnd"/>
            <w:r>
              <w:rPr>
                <w:sz w:val="22"/>
                <w:szCs w:val="22"/>
              </w:rPr>
              <w:t xml:space="preserve"> № в составе всех проектов схемы </w:t>
            </w:r>
          </w:p>
        </w:tc>
        <w:tc>
          <w:tcPr>
            <w:tcW w:w="1253"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Котельная</w:t>
            </w:r>
          </w:p>
        </w:tc>
        <w:tc>
          <w:tcPr>
            <w:tcW w:w="949"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 xml:space="preserve">срок </w:t>
            </w:r>
            <w:proofErr w:type="spellStart"/>
            <w:proofErr w:type="gramStart"/>
            <w:r>
              <w:rPr>
                <w:sz w:val="22"/>
                <w:szCs w:val="22"/>
              </w:rPr>
              <w:t>реализа-ции</w:t>
            </w:r>
            <w:proofErr w:type="spellEnd"/>
            <w:proofErr w:type="gramEnd"/>
          </w:p>
        </w:tc>
        <w:tc>
          <w:tcPr>
            <w:tcW w:w="5170" w:type="dxa"/>
            <w:gridSpan w:val="9"/>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объем планируемых инвестиций на реализацию проекта в целом и по каждому году его реализации, тыс. руб.</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proofErr w:type="spellStart"/>
            <w:proofErr w:type="gramStart"/>
            <w:r>
              <w:rPr>
                <w:sz w:val="22"/>
                <w:szCs w:val="22"/>
              </w:rPr>
              <w:t>источ-ник</w:t>
            </w:r>
            <w:proofErr w:type="spellEnd"/>
            <w:proofErr w:type="gramEnd"/>
            <w:r>
              <w:rPr>
                <w:sz w:val="22"/>
                <w:szCs w:val="22"/>
              </w:rPr>
              <w:t xml:space="preserve"> </w:t>
            </w:r>
            <w:proofErr w:type="spellStart"/>
            <w:r>
              <w:rPr>
                <w:sz w:val="22"/>
                <w:szCs w:val="22"/>
              </w:rPr>
              <w:t>нвес-тиций</w:t>
            </w:r>
            <w:proofErr w:type="spellEnd"/>
          </w:p>
        </w:tc>
      </w:tr>
      <w:tr w:rsidR="00600C7A">
        <w:trPr>
          <w:cantSplit/>
          <w:trHeight w:val="700"/>
        </w:trPr>
        <w:tc>
          <w:tcPr>
            <w:tcW w:w="1417"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rPr>
                <w:sz w:val="22"/>
                <w:szCs w:val="22"/>
              </w:rPr>
            </w:pPr>
          </w:p>
        </w:tc>
        <w:tc>
          <w:tcPr>
            <w:tcW w:w="1253"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rPr>
                <w:sz w:val="22"/>
                <w:szCs w:val="22"/>
              </w:rPr>
            </w:pPr>
          </w:p>
        </w:tc>
        <w:tc>
          <w:tcPr>
            <w:tcW w:w="949"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center"/>
              <w:rPr>
                <w:sz w:val="22"/>
                <w:szCs w:val="22"/>
              </w:rPr>
            </w:pPr>
          </w:p>
        </w:tc>
        <w:tc>
          <w:tcPr>
            <w:tcW w:w="78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2023-2040</w:t>
            </w:r>
          </w:p>
        </w:tc>
        <w:tc>
          <w:tcPr>
            <w:tcW w:w="58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2023</w:t>
            </w:r>
          </w:p>
        </w:tc>
        <w:tc>
          <w:tcPr>
            <w:tcW w:w="67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2024-2025</w:t>
            </w:r>
          </w:p>
        </w:tc>
        <w:tc>
          <w:tcPr>
            <w:tcW w:w="61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2026-2027</w:t>
            </w:r>
          </w:p>
        </w:tc>
        <w:tc>
          <w:tcPr>
            <w:tcW w:w="58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2028-2029</w:t>
            </w:r>
          </w:p>
        </w:tc>
        <w:tc>
          <w:tcPr>
            <w:tcW w:w="49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2030-2031</w:t>
            </w:r>
          </w:p>
        </w:tc>
        <w:tc>
          <w:tcPr>
            <w:tcW w:w="584"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2032-2033</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2034-2035</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2036-2040</w:t>
            </w: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snapToGrid w:val="0"/>
              <w:jc w:val="center"/>
              <w:rPr>
                <w:sz w:val="22"/>
                <w:szCs w:val="22"/>
              </w:rPr>
            </w:pPr>
          </w:p>
        </w:tc>
      </w:tr>
      <w:tr w:rsidR="00600C7A">
        <w:trPr>
          <w:cantSplit/>
          <w:trHeight w:val="699"/>
        </w:trPr>
        <w:tc>
          <w:tcPr>
            <w:tcW w:w="1417"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lastRenderedPageBreak/>
              <w:t>-</w:t>
            </w:r>
          </w:p>
        </w:tc>
        <w:tc>
          <w:tcPr>
            <w:tcW w:w="1253"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Котельная № 8 х</w:t>
            </w:r>
            <w:proofErr w:type="gramStart"/>
            <w:r>
              <w:rPr>
                <w:sz w:val="22"/>
                <w:szCs w:val="22"/>
              </w:rPr>
              <w:t>.Л</w:t>
            </w:r>
            <w:proofErr w:type="gramEnd"/>
            <w:r>
              <w:rPr>
                <w:sz w:val="22"/>
                <w:szCs w:val="22"/>
              </w:rPr>
              <w:t>озной, ул.Аббясева,92-а</w:t>
            </w:r>
          </w:p>
        </w:tc>
        <w:tc>
          <w:tcPr>
            <w:tcW w:w="949"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rPr>
                <w:sz w:val="22"/>
                <w:szCs w:val="22"/>
              </w:rPr>
            </w:pPr>
            <w:r>
              <w:rPr>
                <w:sz w:val="22"/>
                <w:szCs w:val="22"/>
              </w:rPr>
              <w:t>2023</w:t>
            </w:r>
          </w:p>
        </w:tc>
        <w:tc>
          <w:tcPr>
            <w:tcW w:w="78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4300</w:t>
            </w:r>
          </w:p>
        </w:tc>
        <w:tc>
          <w:tcPr>
            <w:tcW w:w="58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4300</w:t>
            </w:r>
          </w:p>
        </w:tc>
        <w:tc>
          <w:tcPr>
            <w:tcW w:w="67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snapToGrid w:val="0"/>
              <w:jc w:val="center"/>
              <w:rPr>
                <w:sz w:val="22"/>
                <w:szCs w:val="22"/>
              </w:rPr>
            </w:pPr>
          </w:p>
        </w:tc>
        <w:tc>
          <w:tcPr>
            <w:tcW w:w="61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w:t>
            </w:r>
          </w:p>
        </w:tc>
        <w:tc>
          <w:tcPr>
            <w:tcW w:w="58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w:t>
            </w:r>
          </w:p>
        </w:tc>
        <w:tc>
          <w:tcPr>
            <w:tcW w:w="49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w:t>
            </w:r>
          </w:p>
        </w:tc>
        <w:tc>
          <w:tcPr>
            <w:tcW w:w="584"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rPr>
                <w:sz w:val="22"/>
                <w:szCs w:val="22"/>
              </w:rPr>
            </w:pPr>
            <w:r>
              <w:rPr>
                <w:sz w:val="22"/>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rPr>
                <w:sz w:val="22"/>
                <w:szCs w:val="22"/>
              </w:rPr>
              <w:t>*ИП</w:t>
            </w:r>
          </w:p>
        </w:tc>
      </w:tr>
    </w:tbl>
    <w:p w:rsidR="00600C7A" w:rsidRDefault="00600C7A">
      <w:pPr>
        <w:jc w:val="both"/>
      </w:pPr>
      <w:r>
        <w:t xml:space="preserve">* инвестиционная программа. </w:t>
      </w:r>
    </w:p>
    <w:p w:rsidR="00600C7A" w:rsidRDefault="00600C7A">
      <w:pPr>
        <w:jc w:val="both"/>
      </w:pPr>
      <w:r>
        <w:t>16.2 Перечень мероприятий по строительству, реконструкции, техническому перевооружению и (или) модернизации тепловых сетей и сооружений на них</w:t>
      </w:r>
    </w:p>
    <w:p w:rsidR="00600C7A" w:rsidRDefault="00600C7A">
      <w:pPr>
        <w:jc w:val="both"/>
      </w:pPr>
    </w:p>
    <w:p w:rsidR="00600C7A" w:rsidRDefault="00600C7A">
      <w:pPr>
        <w:jc w:val="both"/>
        <w:rPr>
          <w:sz w:val="22"/>
          <w:szCs w:val="22"/>
        </w:rPr>
      </w:pPr>
      <w:r>
        <w:rPr>
          <w:b/>
          <w:bCs/>
        </w:rPr>
        <w:t>Таблица 38</w:t>
      </w:r>
      <w:r>
        <w:t xml:space="preserve"> Перечень мероприятий по техническому перевооружению ТС </w:t>
      </w:r>
    </w:p>
    <w:tbl>
      <w:tblPr>
        <w:tblW w:w="0" w:type="auto"/>
        <w:tblInd w:w="108" w:type="dxa"/>
        <w:tblLayout w:type="fixed"/>
        <w:tblLook w:val="0000"/>
      </w:tblPr>
      <w:tblGrid>
        <w:gridCol w:w="851"/>
        <w:gridCol w:w="1388"/>
        <w:gridCol w:w="1305"/>
        <w:gridCol w:w="846"/>
        <w:gridCol w:w="435"/>
        <w:gridCol w:w="510"/>
        <w:gridCol w:w="570"/>
        <w:gridCol w:w="600"/>
        <w:gridCol w:w="585"/>
        <w:gridCol w:w="525"/>
        <w:gridCol w:w="480"/>
        <w:gridCol w:w="694"/>
        <w:gridCol w:w="860"/>
      </w:tblGrid>
      <w:tr w:rsidR="00600C7A">
        <w:trPr>
          <w:cantSplit/>
          <w:trHeight w:val="548"/>
        </w:trPr>
        <w:tc>
          <w:tcPr>
            <w:tcW w:w="851" w:type="dxa"/>
            <w:vMerge w:val="restart"/>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sz w:val="22"/>
                <w:szCs w:val="22"/>
              </w:rPr>
            </w:pPr>
            <w:proofErr w:type="gramStart"/>
            <w:r>
              <w:rPr>
                <w:sz w:val="22"/>
                <w:szCs w:val="22"/>
              </w:rPr>
              <w:t>уникальный</w:t>
            </w:r>
            <w:proofErr w:type="gramEnd"/>
            <w:r>
              <w:rPr>
                <w:sz w:val="22"/>
                <w:szCs w:val="22"/>
              </w:rPr>
              <w:t xml:space="preserve"> № в составе схемы</w:t>
            </w:r>
          </w:p>
        </w:tc>
        <w:tc>
          <w:tcPr>
            <w:tcW w:w="1388"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2"/>
                <w:szCs w:val="22"/>
              </w:rPr>
            </w:pPr>
            <w:r>
              <w:rPr>
                <w:sz w:val="22"/>
                <w:szCs w:val="22"/>
              </w:rPr>
              <w:t>Котельная</w:t>
            </w:r>
          </w:p>
        </w:tc>
        <w:tc>
          <w:tcPr>
            <w:tcW w:w="1305" w:type="dxa"/>
            <w:vMerge w:val="restart"/>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2"/>
                <w:szCs w:val="22"/>
              </w:rPr>
            </w:pPr>
            <w:r>
              <w:rPr>
                <w:sz w:val="22"/>
                <w:szCs w:val="22"/>
              </w:rPr>
              <w:t xml:space="preserve">срок </w:t>
            </w:r>
            <w:proofErr w:type="spellStart"/>
            <w:proofErr w:type="gramStart"/>
            <w:r>
              <w:rPr>
                <w:sz w:val="22"/>
                <w:szCs w:val="22"/>
              </w:rPr>
              <w:t>реали-зации</w:t>
            </w:r>
            <w:proofErr w:type="spellEnd"/>
            <w:proofErr w:type="gramEnd"/>
          </w:p>
        </w:tc>
        <w:tc>
          <w:tcPr>
            <w:tcW w:w="5245" w:type="dxa"/>
            <w:gridSpan w:val="9"/>
            <w:tcBorders>
              <w:top w:val="single" w:sz="4" w:space="0" w:color="000000"/>
              <w:left w:val="single" w:sz="4" w:space="0" w:color="000000"/>
              <w:bottom w:val="single" w:sz="4" w:space="0" w:color="000000"/>
            </w:tcBorders>
            <w:shd w:val="clear" w:color="auto" w:fill="auto"/>
            <w:vAlign w:val="center"/>
          </w:tcPr>
          <w:p w:rsidR="00600C7A" w:rsidRDefault="00600C7A">
            <w:pPr>
              <w:jc w:val="both"/>
              <w:rPr>
                <w:sz w:val="22"/>
                <w:szCs w:val="22"/>
              </w:rPr>
            </w:pPr>
            <w:r>
              <w:rPr>
                <w:sz w:val="22"/>
                <w:szCs w:val="22"/>
              </w:rPr>
              <w:t>объем планируемых инвестиций на реализацию проекта в целом и по каждому году его реализации</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proofErr w:type="spellStart"/>
            <w:proofErr w:type="gramStart"/>
            <w:r>
              <w:rPr>
                <w:sz w:val="22"/>
                <w:szCs w:val="22"/>
              </w:rPr>
              <w:t>источ-ник</w:t>
            </w:r>
            <w:proofErr w:type="spellEnd"/>
            <w:proofErr w:type="gramEnd"/>
            <w:r>
              <w:rPr>
                <w:sz w:val="22"/>
                <w:szCs w:val="22"/>
              </w:rPr>
              <w:t xml:space="preserve"> </w:t>
            </w:r>
            <w:proofErr w:type="spellStart"/>
            <w:r>
              <w:rPr>
                <w:sz w:val="22"/>
                <w:szCs w:val="22"/>
              </w:rPr>
              <w:t>инвес-тиций</w:t>
            </w:r>
            <w:proofErr w:type="spellEnd"/>
          </w:p>
        </w:tc>
      </w:tr>
      <w:tr w:rsidR="00600C7A">
        <w:trPr>
          <w:cantSplit/>
          <w:trHeight w:val="837"/>
        </w:trPr>
        <w:tc>
          <w:tcPr>
            <w:tcW w:w="851"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1388"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1305" w:type="dxa"/>
            <w:vMerge/>
            <w:tcBorders>
              <w:top w:val="single" w:sz="4" w:space="0" w:color="000000"/>
              <w:left w:val="single" w:sz="4" w:space="0" w:color="000000"/>
              <w:bottom w:val="single" w:sz="4" w:space="0" w:color="000000"/>
            </w:tcBorders>
            <w:shd w:val="clear" w:color="auto" w:fill="auto"/>
            <w:vAlign w:val="center"/>
          </w:tcPr>
          <w:p w:rsidR="00600C7A" w:rsidRDefault="00600C7A">
            <w:pPr>
              <w:snapToGrid w:val="0"/>
              <w:jc w:val="both"/>
            </w:pPr>
          </w:p>
        </w:tc>
        <w:tc>
          <w:tcPr>
            <w:tcW w:w="846"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sz w:val="22"/>
                <w:szCs w:val="22"/>
              </w:rPr>
            </w:pPr>
            <w:r>
              <w:rPr>
                <w:sz w:val="22"/>
                <w:szCs w:val="22"/>
              </w:rPr>
              <w:t>2023-2040</w:t>
            </w:r>
          </w:p>
        </w:tc>
        <w:tc>
          <w:tcPr>
            <w:tcW w:w="43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sz w:val="22"/>
                <w:szCs w:val="22"/>
              </w:rPr>
            </w:pPr>
            <w:r>
              <w:rPr>
                <w:sz w:val="22"/>
                <w:szCs w:val="22"/>
              </w:rPr>
              <w:t>2023</w:t>
            </w:r>
          </w:p>
        </w:tc>
        <w:tc>
          <w:tcPr>
            <w:tcW w:w="51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sz w:val="22"/>
                <w:szCs w:val="22"/>
              </w:rPr>
            </w:pPr>
            <w:r>
              <w:rPr>
                <w:sz w:val="22"/>
                <w:szCs w:val="22"/>
              </w:rPr>
              <w:t>2024-2025</w:t>
            </w:r>
          </w:p>
        </w:tc>
        <w:tc>
          <w:tcPr>
            <w:tcW w:w="57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sz w:val="22"/>
                <w:szCs w:val="22"/>
              </w:rPr>
            </w:pPr>
            <w:r>
              <w:rPr>
                <w:sz w:val="22"/>
                <w:szCs w:val="22"/>
              </w:rPr>
              <w:t>2026-2027</w:t>
            </w:r>
          </w:p>
        </w:tc>
        <w:tc>
          <w:tcPr>
            <w:tcW w:w="60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sz w:val="22"/>
                <w:szCs w:val="22"/>
              </w:rPr>
            </w:pPr>
            <w:r>
              <w:rPr>
                <w:sz w:val="22"/>
                <w:szCs w:val="22"/>
              </w:rPr>
              <w:t>2028-2029</w:t>
            </w:r>
          </w:p>
        </w:tc>
        <w:tc>
          <w:tcPr>
            <w:tcW w:w="58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sz w:val="22"/>
                <w:szCs w:val="22"/>
              </w:rPr>
            </w:pPr>
            <w:r>
              <w:rPr>
                <w:sz w:val="22"/>
                <w:szCs w:val="22"/>
              </w:rPr>
              <w:t>2030-2031</w:t>
            </w:r>
          </w:p>
        </w:tc>
        <w:tc>
          <w:tcPr>
            <w:tcW w:w="52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sz w:val="22"/>
                <w:szCs w:val="22"/>
              </w:rPr>
            </w:pPr>
            <w:r>
              <w:rPr>
                <w:sz w:val="22"/>
                <w:szCs w:val="22"/>
              </w:rPr>
              <w:t>2032-2033</w:t>
            </w:r>
          </w:p>
        </w:tc>
        <w:tc>
          <w:tcPr>
            <w:tcW w:w="48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rPr>
                <w:sz w:val="22"/>
                <w:szCs w:val="22"/>
              </w:rPr>
            </w:pPr>
            <w:r>
              <w:rPr>
                <w:sz w:val="22"/>
                <w:szCs w:val="22"/>
              </w:rPr>
              <w:t>2034-2035</w:t>
            </w:r>
          </w:p>
        </w:tc>
        <w:tc>
          <w:tcPr>
            <w:tcW w:w="694"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both"/>
            </w:pPr>
            <w:r>
              <w:rPr>
                <w:sz w:val="22"/>
                <w:szCs w:val="22"/>
              </w:rPr>
              <w:t>2036-2040</w:t>
            </w: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snapToGrid w:val="0"/>
              <w:jc w:val="both"/>
            </w:pPr>
          </w:p>
        </w:tc>
      </w:tr>
      <w:tr w:rsidR="00600C7A">
        <w:trPr>
          <w:cantSplit/>
          <w:trHeight w:val="860"/>
        </w:trPr>
        <w:tc>
          <w:tcPr>
            <w:tcW w:w="851"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w:t>
            </w:r>
          </w:p>
        </w:tc>
        <w:tc>
          <w:tcPr>
            <w:tcW w:w="1388" w:type="dxa"/>
            <w:tcBorders>
              <w:top w:val="single" w:sz="4" w:space="0" w:color="000000"/>
              <w:left w:val="single" w:sz="4" w:space="0" w:color="000000"/>
              <w:bottom w:val="single" w:sz="4" w:space="0" w:color="000000"/>
            </w:tcBorders>
            <w:shd w:val="clear" w:color="auto" w:fill="auto"/>
            <w:vAlign w:val="center"/>
          </w:tcPr>
          <w:p w:rsidR="00600C7A" w:rsidRDefault="00E546DF">
            <w:pPr>
              <w:jc w:val="center"/>
            </w:pPr>
            <w:r>
              <w:t>Техническое перевооружение тепловых сетей от котельной №8 х</w:t>
            </w:r>
            <w:proofErr w:type="gramStart"/>
            <w:r>
              <w:t>.Л</w:t>
            </w:r>
            <w:proofErr w:type="gramEnd"/>
            <w:r>
              <w:t xml:space="preserve">озной ул.Аббясева,92-а Ø89÷108 </w:t>
            </w:r>
            <w:r>
              <w:rPr>
                <w:lang w:val="en-US"/>
              </w:rPr>
              <w:t>L</w:t>
            </w:r>
            <w:r w:rsidRPr="008A615C">
              <w:t>-</w:t>
            </w:r>
            <w:r>
              <w:t>346 тр.м.</w:t>
            </w:r>
          </w:p>
        </w:tc>
        <w:tc>
          <w:tcPr>
            <w:tcW w:w="130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2028</w:t>
            </w:r>
          </w:p>
        </w:tc>
        <w:tc>
          <w:tcPr>
            <w:tcW w:w="846"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pPr>
            <w:r>
              <w:t>10033</w:t>
            </w:r>
          </w:p>
        </w:tc>
        <w:tc>
          <w:tcPr>
            <w:tcW w:w="43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pPr>
            <w:r>
              <w:t>-</w:t>
            </w:r>
          </w:p>
        </w:tc>
        <w:tc>
          <w:tcPr>
            <w:tcW w:w="51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pPr>
            <w:r>
              <w:t>-</w:t>
            </w:r>
          </w:p>
        </w:tc>
        <w:tc>
          <w:tcPr>
            <w:tcW w:w="57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pPr>
            <w:r>
              <w:t>-</w:t>
            </w:r>
          </w:p>
        </w:tc>
        <w:tc>
          <w:tcPr>
            <w:tcW w:w="60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pPr>
            <w:r>
              <w:t>10033</w:t>
            </w:r>
          </w:p>
        </w:tc>
        <w:tc>
          <w:tcPr>
            <w:tcW w:w="58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pPr>
            <w:r>
              <w:t>-</w:t>
            </w:r>
          </w:p>
        </w:tc>
        <w:tc>
          <w:tcPr>
            <w:tcW w:w="525"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pPr>
            <w:r>
              <w:t>-</w:t>
            </w:r>
          </w:p>
        </w:tc>
        <w:tc>
          <w:tcPr>
            <w:tcW w:w="480"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pPr>
            <w:r>
              <w:t>-</w:t>
            </w:r>
          </w:p>
        </w:tc>
        <w:tc>
          <w:tcPr>
            <w:tcW w:w="694" w:type="dxa"/>
            <w:tcBorders>
              <w:top w:val="single" w:sz="4" w:space="0" w:color="000000"/>
              <w:left w:val="single" w:sz="4" w:space="0" w:color="000000"/>
              <w:bottom w:val="single" w:sz="4" w:space="0" w:color="000000"/>
            </w:tcBorders>
            <w:shd w:val="clear" w:color="auto" w:fill="auto"/>
            <w:textDirection w:val="btLr"/>
            <w:vAlign w:val="center"/>
          </w:tcPr>
          <w:p w:rsidR="00600C7A" w:rsidRDefault="00600C7A">
            <w:pPr>
              <w:jc w:val="center"/>
            </w:pPr>
            <w: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ИП</w:t>
            </w:r>
          </w:p>
        </w:tc>
      </w:tr>
    </w:tbl>
    <w:p w:rsidR="00E546DF" w:rsidRDefault="00E546DF" w:rsidP="00E546DF">
      <w:pPr>
        <w:jc w:val="both"/>
        <w:rPr>
          <w:b/>
          <w:bCs/>
        </w:rPr>
      </w:pPr>
    </w:p>
    <w:p w:rsidR="00E546DF" w:rsidRDefault="00E546DF" w:rsidP="00E546DF">
      <w:pPr>
        <w:jc w:val="both"/>
        <w:rPr>
          <w:b/>
          <w:bCs/>
        </w:rPr>
      </w:pPr>
      <w:r>
        <w:rPr>
          <w:b/>
          <w:bCs/>
        </w:rPr>
        <w:t xml:space="preserve">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rsidR="00E546DF" w:rsidRDefault="00E546DF" w:rsidP="00E546DF">
      <w:pPr>
        <w:jc w:val="both"/>
      </w:pPr>
      <w:r>
        <w:t>Источник инвестиций для мероприятий: собственные/заемные средства предприятия.</w:t>
      </w:r>
    </w:p>
    <w:p w:rsidR="00E546DF" w:rsidRDefault="00E546DF" w:rsidP="00E546DF">
      <w:pPr>
        <w:jc w:val="both"/>
        <w:rPr>
          <w:b/>
          <w:bCs/>
        </w:rPr>
      </w:pPr>
      <w:r>
        <w:rPr>
          <w:b/>
          <w:bCs/>
        </w:rPr>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p>
    <w:p w:rsidR="00E546DF" w:rsidRDefault="00E546DF" w:rsidP="00E546DF">
      <w:pPr>
        <w:jc w:val="both"/>
      </w:pPr>
      <w:r>
        <w:t xml:space="preserve">Объем средств будет сформирован после доведения лимитов бюджетных обязательств </w:t>
      </w:r>
      <w:proofErr w:type="spellStart"/>
      <w:proofErr w:type="gramStart"/>
      <w:r>
        <w:t>обязательств</w:t>
      </w:r>
      <w:proofErr w:type="spellEnd"/>
      <w:proofErr w:type="gramEnd"/>
      <w:r>
        <w:t xml:space="preserve"> из </w:t>
      </w:r>
      <w:proofErr w:type="spellStart"/>
      <w:r>
        <w:t>бюждетов</w:t>
      </w:r>
      <w:proofErr w:type="spellEnd"/>
      <w:r>
        <w:t xml:space="preserve"> всех уровней на очередной финансовый год и плановый период.</w:t>
      </w:r>
    </w:p>
    <w:p w:rsidR="00600C7A" w:rsidRDefault="00600C7A">
      <w:pPr>
        <w:jc w:val="both"/>
      </w:pPr>
      <w: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p w:rsidR="00600C7A" w:rsidRDefault="00600C7A">
      <w:pPr>
        <w:jc w:val="both"/>
      </w:pPr>
      <w:r>
        <w:t xml:space="preserve">Мероприятия, обеспечивающие переход от открытых систем теплоснабжения (ГВС) на закрытые системы ГВС не предусматриваются. </w:t>
      </w:r>
    </w:p>
    <w:p w:rsidR="00600C7A" w:rsidRDefault="00600C7A">
      <w:pPr>
        <w:jc w:val="both"/>
      </w:pPr>
      <w:r>
        <w:t>Глава 17 «Замечания и предложения к проекту схемы теплоснабжения Лозновского сельского поселения Цимлянского района                            Ростовской области»</w:t>
      </w:r>
    </w:p>
    <w:p w:rsidR="00600C7A" w:rsidRDefault="00600C7A">
      <w:pPr>
        <w:jc w:val="both"/>
      </w:pPr>
      <w:r>
        <w:t>17.1 Перечень всех замечаний и предложений, поступивших при разработке, утверждении и актуализации схемы теплоснабжения</w:t>
      </w:r>
    </w:p>
    <w:p w:rsidR="00600C7A" w:rsidRDefault="00600C7A">
      <w:pPr>
        <w:jc w:val="both"/>
      </w:pPr>
      <w:r>
        <w:t xml:space="preserve">Замечания при актуализации схемы теплоснабжения отсутствуют. Предложения при актуализации поступили от ЕТО по включению  мероприятий: техническое перевооружение котельной № 8 и ТС по адресу: х. Лозной, ул. </w:t>
      </w:r>
      <w:proofErr w:type="spellStart"/>
      <w:r>
        <w:t>Аббясева</w:t>
      </w:r>
      <w:proofErr w:type="spellEnd"/>
      <w:r>
        <w:t>, 92-а</w:t>
      </w:r>
      <w:proofErr w:type="gramStart"/>
      <w:r>
        <w:t xml:space="preserve"> ,</w:t>
      </w:r>
      <w:proofErr w:type="gramEnd"/>
      <w:r>
        <w:t xml:space="preserve"> принадлежащие ЦРТС ООО «ДТС» (письмо № 116 от 16.01.2023 г., № 252 от 13.02.2023 г.).  </w:t>
      </w:r>
    </w:p>
    <w:p w:rsidR="00600C7A" w:rsidRDefault="00600C7A">
      <w:pPr>
        <w:jc w:val="both"/>
      </w:pPr>
      <w:r>
        <w:t xml:space="preserve">17.2 Ответы разработчиков проекта схемы теплоснабжения на замечания и предложения </w:t>
      </w:r>
    </w:p>
    <w:p w:rsidR="00600C7A" w:rsidRDefault="00600C7A">
      <w:pPr>
        <w:jc w:val="both"/>
      </w:pPr>
      <w:r>
        <w:t xml:space="preserve">Замечания при разработке схемы отсутствуют. </w:t>
      </w:r>
    </w:p>
    <w:p w:rsidR="00600C7A" w:rsidRDefault="00600C7A">
      <w:pPr>
        <w:jc w:val="both"/>
      </w:pPr>
      <w:r>
        <w:lastRenderedPageBreak/>
        <w:t xml:space="preserve">17.3 Перечень учтённых замечаний и предложений, а также реестр изменений, внесённых в разделы схемы теплоснабжения и главы обосновывающих материалов к схеме теплоснабжения </w:t>
      </w:r>
    </w:p>
    <w:p w:rsidR="00600C7A" w:rsidRDefault="00600C7A">
      <w:pPr>
        <w:jc w:val="both"/>
      </w:pPr>
      <w:r>
        <w:t>Предложения при разработке от теплоснабжающей организации, Администрации Лозновского сельского поселения и третьих лиц не поступили.</w:t>
      </w:r>
    </w:p>
    <w:p w:rsidR="00600C7A" w:rsidRDefault="00600C7A">
      <w:pPr>
        <w:jc w:val="both"/>
      </w:pPr>
      <w:r>
        <w:t>Глава 18 «Сводный том изменений, выполненных в доработанной и (или) актуализированной схеме теплоснабжения Лозновского сельского поселения Цимлянского района Ростовской области»</w:t>
      </w:r>
    </w:p>
    <w:p w:rsidR="00600C7A" w:rsidRDefault="00600C7A">
      <w:pPr>
        <w:jc w:val="both"/>
      </w:pPr>
      <w:r>
        <w:t xml:space="preserve">         Схема теплоснабжения актуализирована по требованиям к схемам теплоснабжения, порядку их актуализации, утверждённым ПП РФ № 154. </w:t>
      </w:r>
    </w:p>
    <w:p w:rsidR="004F1674" w:rsidRDefault="004F1674">
      <w:pPr>
        <w:jc w:val="both"/>
        <w:rPr>
          <w:b/>
          <w:bCs/>
        </w:rPr>
      </w:pPr>
    </w:p>
    <w:p w:rsidR="00600C7A" w:rsidRDefault="00600C7A">
      <w:pPr>
        <w:jc w:val="both"/>
      </w:pPr>
      <w:r>
        <w:rPr>
          <w:b/>
          <w:bCs/>
        </w:rPr>
        <w:t>Таблица 39</w:t>
      </w:r>
      <w:r>
        <w:t xml:space="preserve"> Реестр изменений, внесённых в схему теплоснабжения</w:t>
      </w:r>
    </w:p>
    <w:tbl>
      <w:tblPr>
        <w:tblW w:w="0" w:type="auto"/>
        <w:tblInd w:w="108" w:type="dxa"/>
        <w:tblLayout w:type="fixed"/>
        <w:tblLook w:val="0000"/>
      </w:tblPr>
      <w:tblGrid>
        <w:gridCol w:w="6175"/>
        <w:gridCol w:w="3474"/>
      </w:tblGrid>
      <w:tr w:rsidR="00600C7A">
        <w:trPr>
          <w:trHeight w:val="534"/>
        </w:trPr>
        <w:tc>
          <w:tcPr>
            <w:tcW w:w="6175" w:type="dxa"/>
            <w:tcBorders>
              <w:top w:val="single" w:sz="4" w:space="0" w:color="000000"/>
              <w:left w:val="single" w:sz="4" w:space="0" w:color="000000"/>
              <w:bottom w:val="single" w:sz="4" w:space="0" w:color="000000"/>
            </w:tcBorders>
            <w:shd w:val="clear" w:color="auto" w:fill="auto"/>
            <w:vAlign w:val="center"/>
          </w:tcPr>
          <w:p w:rsidR="00600C7A" w:rsidRDefault="00600C7A">
            <w:pPr>
              <w:jc w:val="center"/>
            </w:pPr>
            <w:r>
              <w:t xml:space="preserve">Реестр изменений, внесённых                                                         в актуализированную схему </w:t>
            </w:r>
          </w:p>
        </w:tc>
        <w:tc>
          <w:tcPr>
            <w:tcW w:w="3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center"/>
            </w:pPr>
            <w:r>
              <w:t xml:space="preserve">Выполненные мероприятия               по схеме </w:t>
            </w:r>
          </w:p>
        </w:tc>
      </w:tr>
      <w:tr w:rsidR="00600C7A">
        <w:trPr>
          <w:trHeight w:val="809"/>
        </w:trPr>
        <w:tc>
          <w:tcPr>
            <w:tcW w:w="617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Актуализированы данные по технико-экономическим показателям ЕТО, предложения о перспективе системы теплоснабжения</w:t>
            </w:r>
          </w:p>
        </w:tc>
        <w:tc>
          <w:tcPr>
            <w:tcW w:w="3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w:t>
            </w:r>
          </w:p>
        </w:tc>
      </w:tr>
      <w:tr w:rsidR="00600C7A">
        <w:trPr>
          <w:trHeight w:val="60"/>
        </w:trPr>
        <w:tc>
          <w:tcPr>
            <w:tcW w:w="6175" w:type="dxa"/>
            <w:tcBorders>
              <w:top w:val="single" w:sz="4" w:space="0" w:color="000000"/>
              <w:left w:val="single" w:sz="4" w:space="0" w:color="000000"/>
              <w:bottom w:val="single" w:sz="4" w:space="0" w:color="000000"/>
            </w:tcBorders>
            <w:shd w:val="clear" w:color="auto" w:fill="auto"/>
            <w:vAlign w:val="center"/>
          </w:tcPr>
          <w:p w:rsidR="00600C7A" w:rsidRDefault="00600C7A">
            <w:pPr>
              <w:jc w:val="both"/>
            </w:pPr>
            <w:r>
              <w:t xml:space="preserve">Схема приведена в соответствие с изменениями разделов </w:t>
            </w:r>
          </w:p>
        </w:tc>
        <w:tc>
          <w:tcPr>
            <w:tcW w:w="3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C7A" w:rsidRDefault="00600C7A">
            <w:pPr>
              <w:jc w:val="both"/>
            </w:pPr>
            <w:r>
              <w:t>ПП РФ № 154 от 31.05.2022 г., 10.01.2023 г</w:t>
            </w:r>
          </w:p>
        </w:tc>
      </w:tr>
    </w:tbl>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p w:rsidR="00600C7A" w:rsidRDefault="00600C7A">
      <w:pPr>
        <w:jc w:val="both"/>
      </w:pPr>
    </w:p>
    <w:sectPr w:rsidR="00600C7A" w:rsidSect="008F7714">
      <w:pgSz w:w="11906" w:h="16838"/>
      <w:pgMar w:top="1134" w:right="567" w:bottom="1134"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rif">
    <w:altName w:val="Segoe Print"/>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ans-serif">
    <w:altName w:val="Segoe Print"/>
    <w:charset w:val="00"/>
    <w:family w:val="auto"/>
    <w:pitch w:val="default"/>
    <w:sig w:usb0="00000000" w:usb1="00000000" w:usb2="00000000" w:usb3="00000000" w:csb0="00040001" w:csb1="00000000"/>
  </w:font>
  <w:font w:name="Roboto">
    <w:altName w:val="Segoe Print"/>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6075C"/>
    <w:rsid w:val="001A26E3"/>
    <w:rsid w:val="001E329C"/>
    <w:rsid w:val="00355A72"/>
    <w:rsid w:val="004F1674"/>
    <w:rsid w:val="00600C7A"/>
    <w:rsid w:val="00664543"/>
    <w:rsid w:val="007D231D"/>
    <w:rsid w:val="008F7714"/>
    <w:rsid w:val="00916EDA"/>
    <w:rsid w:val="00AD3B52"/>
    <w:rsid w:val="00B75686"/>
    <w:rsid w:val="00C46813"/>
    <w:rsid w:val="00DD2A17"/>
    <w:rsid w:val="00E546DF"/>
    <w:rsid w:val="00E6075C"/>
    <w:rsid w:val="00F74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14"/>
    <w:pPr>
      <w:suppressAutoHyphens/>
    </w:pPr>
    <w:rPr>
      <w:sz w:val="24"/>
      <w:szCs w:val="24"/>
      <w:lang w:eastAsia="zh-CN"/>
    </w:rPr>
  </w:style>
  <w:style w:type="paragraph" w:styleId="1">
    <w:name w:val="heading 1"/>
    <w:basedOn w:val="a"/>
    <w:next w:val="a"/>
    <w:qFormat/>
    <w:rsid w:val="008F7714"/>
    <w:pPr>
      <w:keepNext/>
      <w:numPr>
        <w:numId w:val="1"/>
      </w:numPr>
      <w:jc w:val="center"/>
      <w:outlineLvl w:val="0"/>
    </w:pPr>
    <w:rPr>
      <w:b/>
      <w:szCs w:val="20"/>
    </w:rPr>
  </w:style>
  <w:style w:type="paragraph" w:styleId="2">
    <w:name w:val="heading 2"/>
    <w:basedOn w:val="a"/>
    <w:next w:val="a"/>
    <w:qFormat/>
    <w:rsid w:val="008F7714"/>
    <w:pPr>
      <w:keepNext/>
      <w:numPr>
        <w:ilvl w:val="1"/>
        <w:numId w:val="1"/>
      </w:numPr>
      <w:spacing w:before="240" w:after="60" w:line="276" w:lineRule="auto"/>
      <w:outlineLvl w:val="1"/>
    </w:pPr>
    <w:rPr>
      <w:rFonts w:ascii="Cambria" w:hAnsi="Cambria" w:cs="Cambria"/>
      <w:b/>
      <w:bCs/>
      <w:i/>
      <w:iCs/>
      <w:sz w:val="28"/>
      <w:szCs w:val="28"/>
    </w:rPr>
  </w:style>
  <w:style w:type="paragraph" w:styleId="3">
    <w:name w:val="heading 3"/>
    <w:basedOn w:val="a"/>
    <w:next w:val="a"/>
    <w:qFormat/>
    <w:rsid w:val="008F7714"/>
    <w:pPr>
      <w:keepNext/>
      <w:numPr>
        <w:ilvl w:val="2"/>
        <w:numId w:val="1"/>
      </w:numPr>
      <w:spacing w:before="240" w:after="60" w:line="276" w:lineRule="auto"/>
      <w:outlineLvl w:val="2"/>
    </w:pPr>
    <w:rPr>
      <w:rFonts w:ascii="Cambria" w:hAnsi="Cambria" w:cs="Cambria"/>
      <w:b/>
      <w:bCs/>
      <w:sz w:val="26"/>
      <w:szCs w:val="26"/>
    </w:rPr>
  </w:style>
  <w:style w:type="paragraph" w:styleId="5">
    <w:name w:val="heading 5"/>
    <w:basedOn w:val="a"/>
    <w:next w:val="a"/>
    <w:qFormat/>
    <w:rsid w:val="008F7714"/>
    <w:pPr>
      <w:numPr>
        <w:ilvl w:val="4"/>
        <w:numId w:val="1"/>
      </w:num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7714"/>
    <w:rPr>
      <w:rFonts w:ascii="Times New Roman" w:hAnsi="Times New Roman" w:cs="Times New Roman" w:hint="default"/>
      <w:sz w:val="28"/>
      <w:szCs w:val="28"/>
    </w:rPr>
  </w:style>
  <w:style w:type="character" w:customStyle="1" w:styleId="WW8Num2z0">
    <w:name w:val="WW8Num2z0"/>
    <w:rsid w:val="008F7714"/>
  </w:style>
  <w:style w:type="character" w:customStyle="1" w:styleId="WW8Num2z1">
    <w:name w:val="WW8Num2z1"/>
    <w:rsid w:val="008F7714"/>
  </w:style>
  <w:style w:type="character" w:customStyle="1" w:styleId="WW8Num2z2">
    <w:name w:val="WW8Num2z2"/>
    <w:rsid w:val="008F7714"/>
  </w:style>
  <w:style w:type="character" w:customStyle="1" w:styleId="WW8Num2z3">
    <w:name w:val="WW8Num2z3"/>
    <w:rsid w:val="008F7714"/>
  </w:style>
  <w:style w:type="character" w:customStyle="1" w:styleId="WW8Num2z4">
    <w:name w:val="WW8Num2z4"/>
    <w:rsid w:val="008F7714"/>
  </w:style>
  <w:style w:type="character" w:customStyle="1" w:styleId="WW8Num2z5">
    <w:name w:val="WW8Num2z5"/>
    <w:rsid w:val="008F7714"/>
  </w:style>
  <w:style w:type="character" w:customStyle="1" w:styleId="WW8Num2z6">
    <w:name w:val="WW8Num2z6"/>
    <w:rsid w:val="008F7714"/>
  </w:style>
  <w:style w:type="character" w:customStyle="1" w:styleId="WW8Num2z7">
    <w:name w:val="WW8Num2z7"/>
    <w:rsid w:val="008F7714"/>
  </w:style>
  <w:style w:type="character" w:customStyle="1" w:styleId="WW8Num2z8">
    <w:name w:val="WW8Num2z8"/>
    <w:rsid w:val="008F7714"/>
  </w:style>
  <w:style w:type="character" w:customStyle="1" w:styleId="WW8Num3z0">
    <w:name w:val="WW8Num3z0"/>
    <w:rsid w:val="008F7714"/>
  </w:style>
  <w:style w:type="character" w:customStyle="1" w:styleId="WW8Num3z1">
    <w:name w:val="WW8Num3z1"/>
    <w:rsid w:val="008F7714"/>
  </w:style>
  <w:style w:type="character" w:customStyle="1" w:styleId="WW8Num3z2">
    <w:name w:val="WW8Num3z2"/>
    <w:rsid w:val="008F7714"/>
  </w:style>
  <w:style w:type="character" w:customStyle="1" w:styleId="WW8Num3z3">
    <w:name w:val="WW8Num3z3"/>
    <w:rsid w:val="008F7714"/>
  </w:style>
  <w:style w:type="character" w:customStyle="1" w:styleId="WW8Num3z4">
    <w:name w:val="WW8Num3z4"/>
    <w:rsid w:val="008F7714"/>
  </w:style>
  <w:style w:type="character" w:customStyle="1" w:styleId="WW8Num3z5">
    <w:name w:val="WW8Num3z5"/>
    <w:rsid w:val="008F7714"/>
  </w:style>
  <w:style w:type="character" w:customStyle="1" w:styleId="WW8Num3z6">
    <w:name w:val="WW8Num3z6"/>
    <w:rsid w:val="008F7714"/>
  </w:style>
  <w:style w:type="character" w:customStyle="1" w:styleId="WW8Num3z7">
    <w:name w:val="WW8Num3z7"/>
    <w:rsid w:val="008F7714"/>
  </w:style>
  <w:style w:type="character" w:customStyle="1" w:styleId="WW8Num3z8">
    <w:name w:val="WW8Num3z8"/>
    <w:rsid w:val="008F7714"/>
  </w:style>
  <w:style w:type="character" w:customStyle="1" w:styleId="WW8Num4z0">
    <w:name w:val="WW8Num4z0"/>
    <w:rsid w:val="008F7714"/>
    <w:rPr>
      <w:rFonts w:hint="default"/>
    </w:rPr>
  </w:style>
  <w:style w:type="character" w:customStyle="1" w:styleId="WW8Num4z1">
    <w:name w:val="WW8Num4z1"/>
    <w:rsid w:val="008F7714"/>
  </w:style>
  <w:style w:type="character" w:customStyle="1" w:styleId="WW8Num4z2">
    <w:name w:val="WW8Num4z2"/>
    <w:rsid w:val="008F7714"/>
  </w:style>
  <w:style w:type="character" w:customStyle="1" w:styleId="WW8Num4z3">
    <w:name w:val="WW8Num4z3"/>
    <w:rsid w:val="008F7714"/>
  </w:style>
  <w:style w:type="character" w:customStyle="1" w:styleId="WW8Num4z4">
    <w:name w:val="WW8Num4z4"/>
    <w:rsid w:val="008F7714"/>
  </w:style>
  <w:style w:type="character" w:customStyle="1" w:styleId="WW8Num4z5">
    <w:name w:val="WW8Num4z5"/>
    <w:rsid w:val="008F7714"/>
  </w:style>
  <w:style w:type="character" w:customStyle="1" w:styleId="WW8Num4z6">
    <w:name w:val="WW8Num4z6"/>
    <w:rsid w:val="008F7714"/>
  </w:style>
  <w:style w:type="character" w:customStyle="1" w:styleId="WW8Num4z7">
    <w:name w:val="WW8Num4z7"/>
    <w:rsid w:val="008F7714"/>
  </w:style>
  <w:style w:type="character" w:customStyle="1" w:styleId="WW8Num4z8">
    <w:name w:val="WW8Num4z8"/>
    <w:rsid w:val="008F7714"/>
  </w:style>
  <w:style w:type="character" w:customStyle="1" w:styleId="WW8Num5z0">
    <w:name w:val="WW8Num5z0"/>
    <w:rsid w:val="008F7714"/>
    <w:rPr>
      <w:rFonts w:cs="Times New Roman" w:hint="default"/>
    </w:rPr>
  </w:style>
  <w:style w:type="character" w:customStyle="1" w:styleId="WW8Num5z1">
    <w:name w:val="WW8Num5z1"/>
    <w:rsid w:val="008F7714"/>
    <w:rPr>
      <w:rFonts w:cs="Times New Roman"/>
    </w:rPr>
  </w:style>
  <w:style w:type="character" w:customStyle="1" w:styleId="WW8Num6z0">
    <w:name w:val="WW8Num6z0"/>
    <w:rsid w:val="008F7714"/>
    <w:rPr>
      <w:rFonts w:hint="default"/>
    </w:rPr>
  </w:style>
  <w:style w:type="character" w:customStyle="1" w:styleId="WW8Num6z1">
    <w:name w:val="WW8Num6z1"/>
    <w:rsid w:val="008F7714"/>
  </w:style>
  <w:style w:type="character" w:customStyle="1" w:styleId="WW8Num6z2">
    <w:name w:val="WW8Num6z2"/>
    <w:rsid w:val="008F7714"/>
  </w:style>
  <w:style w:type="character" w:customStyle="1" w:styleId="WW8Num6z3">
    <w:name w:val="WW8Num6z3"/>
    <w:rsid w:val="008F7714"/>
  </w:style>
  <w:style w:type="character" w:customStyle="1" w:styleId="WW8Num6z4">
    <w:name w:val="WW8Num6z4"/>
    <w:rsid w:val="008F7714"/>
  </w:style>
  <w:style w:type="character" w:customStyle="1" w:styleId="WW8Num6z5">
    <w:name w:val="WW8Num6z5"/>
    <w:rsid w:val="008F7714"/>
  </w:style>
  <w:style w:type="character" w:customStyle="1" w:styleId="WW8Num6z6">
    <w:name w:val="WW8Num6z6"/>
    <w:rsid w:val="008F7714"/>
  </w:style>
  <w:style w:type="character" w:customStyle="1" w:styleId="WW8Num6z7">
    <w:name w:val="WW8Num6z7"/>
    <w:rsid w:val="008F7714"/>
  </w:style>
  <w:style w:type="character" w:customStyle="1" w:styleId="WW8Num6z8">
    <w:name w:val="WW8Num6z8"/>
    <w:rsid w:val="008F7714"/>
  </w:style>
  <w:style w:type="character" w:customStyle="1" w:styleId="WW8Num7z0">
    <w:name w:val="WW8Num7z0"/>
    <w:rsid w:val="008F7714"/>
    <w:rPr>
      <w:rFonts w:hint="default"/>
    </w:rPr>
  </w:style>
  <w:style w:type="character" w:customStyle="1" w:styleId="WW8Num7z1">
    <w:name w:val="WW8Num7z1"/>
    <w:rsid w:val="008F7714"/>
  </w:style>
  <w:style w:type="character" w:customStyle="1" w:styleId="WW8Num7z2">
    <w:name w:val="WW8Num7z2"/>
    <w:rsid w:val="008F7714"/>
  </w:style>
  <w:style w:type="character" w:customStyle="1" w:styleId="WW8Num7z3">
    <w:name w:val="WW8Num7z3"/>
    <w:rsid w:val="008F7714"/>
  </w:style>
  <w:style w:type="character" w:customStyle="1" w:styleId="WW8Num7z4">
    <w:name w:val="WW8Num7z4"/>
    <w:rsid w:val="008F7714"/>
  </w:style>
  <w:style w:type="character" w:customStyle="1" w:styleId="WW8Num7z5">
    <w:name w:val="WW8Num7z5"/>
    <w:rsid w:val="008F7714"/>
  </w:style>
  <w:style w:type="character" w:customStyle="1" w:styleId="WW8Num7z6">
    <w:name w:val="WW8Num7z6"/>
    <w:rsid w:val="008F7714"/>
  </w:style>
  <w:style w:type="character" w:customStyle="1" w:styleId="WW8Num7z7">
    <w:name w:val="WW8Num7z7"/>
    <w:rsid w:val="008F7714"/>
  </w:style>
  <w:style w:type="character" w:customStyle="1" w:styleId="WW8Num7z8">
    <w:name w:val="WW8Num7z8"/>
    <w:rsid w:val="008F7714"/>
  </w:style>
  <w:style w:type="character" w:customStyle="1" w:styleId="WW8Num8z0">
    <w:name w:val="WW8Num8z0"/>
    <w:rsid w:val="008F7714"/>
    <w:rPr>
      <w:rFonts w:hint="default"/>
    </w:rPr>
  </w:style>
  <w:style w:type="character" w:customStyle="1" w:styleId="WW8Num8z1">
    <w:name w:val="WW8Num8z1"/>
    <w:rsid w:val="008F7714"/>
  </w:style>
  <w:style w:type="character" w:customStyle="1" w:styleId="WW8Num8z2">
    <w:name w:val="WW8Num8z2"/>
    <w:rsid w:val="008F7714"/>
  </w:style>
  <w:style w:type="character" w:customStyle="1" w:styleId="WW8Num8z3">
    <w:name w:val="WW8Num8z3"/>
    <w:rsid w:val="008F7714"/>
  </w:style>
  <w:style w:type="character" w:customStyle="1" w:styleId="WW8Num8z4">
    <w:name w:val="WW8Num8z4"/>
    <w:rsid w:val="008F7714"/>
  </w:style>
  <w:style w:type="character" w:customStyle="1" w:styleId="WW8Num8z5">
    <w:name w:val="WW8Num8z5"/>
    <w:rsid w:val="008F7714"/>
  </w:style>
  <w:style w:type="character" w:customStyle="1" w:styleId="WW8Num8z6">
    <w:name w:val="WW8Num8z6"/>
    <w:rsid w:val="008F7714"/>
  </w:style>
  <w:style w:type="character" w:customStyle="1" w:styleId="WW8Num8z7">
    <w:name w:val="WW8Num8z7"/>
    <w:rsid w:val="008F7714"/>
  </w:style>
  <w:style w:type="character" w:customStyle="1" w:styleId="WW8Num8z8">
    <w:name w:val="WW8Num8z8"/>
    <w:rsid w:val="008F7714"/>
  </w:style>
  <w:style w:type="character" w:customStyle="1" w:styleId="WW8Num9z0">
    <w:name w:val="WW8Num9z0"/>
    <w:rsid w:val="008F7714"/>
  </w:style>
  <w:style w:type="character" w:customStyle="1" w:styleId="WW8Num9z1">
    <w:name w:val="WW8Num9z1"/>
    <w:rsid w:val="008F7714"/>
  </w:style>
  <w:style w:type="character" w:customStyle="1" w:styleId="WW8Num9z2">
    <w:name w:val="WW8Num9z2"/>
    <w:rsid w:val="008F7714"/>
  </w:style>
  <w:style w:type="character" w:customStyle="1" w:styleId="WW8Num9z3">
    <w:name w:val="WW8Num9z3"/>
    <w:rsid w:val="008F7714"/>
  </w:style>
  <w:style w:type="character" w:customStyle="1" w:styleId="WW8Num9z4">
    <w:name w:val="WW8Num9z4"/>
    <w:rsid w:val="008F7714"/>
  </w:style>
  <w:style w:type="character" w:customStyle="1" w:styleId="WW8Num9z5">
    <w:name w:val="WW8Num9z5"/>
    <w:rsid w:val="008F7714"/>
  </w:style>
  <w:style w:type="character" w:customStyle="1" w:styleId="WW8Num9z6">
    <w:name w:val="WW8Num9z6"/>
    <w:rsid w:val="008F7714"/>
  </w:style>
  <w:style w:type="character" w:customStyle="1" w:styleId="WW8Num9z7">
    <w:name w:val="WW8Num9z7"/>
    <w:rsid w:val="008F7714"/>
  </w:style>
  <w:style w:type="character" w:customStyle="1" w:styleId="WW8Num9z8">
    <w:name w:val="WW8Num9z8"/>
    <w:rsid w:val="008F7714"/>
  </w:style>
  <w:style w:type="character" w:customStyle="1" w:styleId="WW8Num10z0">
    <w:name w:val="WW8Num10z0"/>
    <w:rsid w:val="008F7714"/>
    <w:rPr>
      <w:rFonts w:hint="default"/>
    </w:rPr>
  </w:style>
  <w:style w:type="character" w:customStyle="1" w:styleId="WW8Num10z1">
    <w:name w:val="WW8Num10z1"/>
    <w:rsid w:val="008F7714"/>
  </w:style>
  <w:style w:type="character" w:customStyle="1" w:styleId="WW8Num10z2">
    <w:name w:val="WW8Num10z2"/>
    <w:rsid w:val="008F7714"/>
  </w:style>
  <w:style w:type="character" w:customStyle="1" w:styleId="WW8Num10z3">
    <w:name w:val="WW8Num10z3"/>
    <w:rsid w:val="008F7714"/>
  </w:style>
  <w:style w:type="character" w:customStyle="1" w:styleId="WW8Num10z4">
    <w:name w:val="WW8Num10z4"/>
    <w:rsid w:val="008F7714"/>
  </w:style>
  <w:style w:type="character" w:customStyle="1" w:styleId="WW8Num10z5">
    <w:name w:val="WW8Num10z5"/>
    <w:rsid w:val="008F7714"/>
  </w:style>
  <w:style w:type="character" w:customStyle="1" w:styleId="WW8Num10z6">
    <w:name w:val="WW8Num10z6"/>
    <w:rsid w:val="008F7714"/>
  </w:style>
  <w:style w:type="character" w:customStyle="1" w:styleId="WW8Num10z7">
    <w:name w:val="WW8Num10z7"/>
    <w:rsid w:val="008F7714"/>
  </w:style>
  <w:style w:type="character" w:customStyle="1" w:styleId="WW8Num10z8">
    <w:name w:val="WW8Num10z8"/>
    <w:rsid w:val="008F7714"/>
  </w:style>
  <w:style w:type="character" w:customStyle="1" w:styleId="WW8Num11z0">
    <w:name w:val="WW8Num11z0"/>
    <w:rsid w:val="008F7714"/>
    <w:rPr>
      <w:rFonts w:ascii="Times New Roman" w:eastAsia="Calibri" w:hAnsi="Times New Roman" w:cs="Times New Roman" w:hint="default"/>
      <w:b w:val="0"/>
      <w:color w:val="auto"/>
      <w:sz w:val="28"/>
    </w:rPr>
  </w:style>
  <w:style w:type="character" w:customStyle="1" w:styleId="WW8Num11z1">
    <w:name w:val="WW8Num11z1"/>
    <w:rsid w:val="008F7714"/>
  </w:style>
  <w:style w:type="character" w:customStyle="1" w:styleId="WW8Num11z2">
    <w:name w:val="WW8Num11z2"/>
    <w:rsid w:val="008F7714"/>
  </w:style>
  <w:style w:type="character" w:customStyle="1" w:styleId="WW8Num11z3">
    <w:name w:val="WW8Num11z3"/>
    <w:rsid w:val="008F7714"/>
  </w:style>
  <w:style w:type="character" w:customStyle="1" w:styleId="WW8Num11z4">
    <w:name w:val="WW8Num11z4"/>
    <w:rsid w:val="008F7714"/>
  </w:style>
  <w:style w:type="character" w:customStyle="1" w:styleId="WW8Num11z5">
    <w:name w:val="WW8Num11z5"/>
    <w:rsid w:val="008F7714"/>
  </w:style>
  <w:style w:type="character" w:customStyle="1" w:styleId="WW8Num11z6">
    <w:name w:val="WW8Num11z6"/>
    <w:rsid w:val="008F7714"/>
  </w:style>
  <w:style w:type="character" w:customStyle="1" w:styleId="WW8Num11z7">
    <w:name w:val="WW8Num11z7"/>
    <w:rsid w:val="008F7714"/>
  </w:style>
  <w:style w:type="character" w:customStyle="1" w:styleId="WW8Num11z8">
    <w:name w:val="WW8Num11z8"/>
    <w:rsid w:val="008F7714"/>
  </w:style>
  <w:style w:type="character" w:customStyle="1" w:styleId="WW8Num12z0">
    <w:name w:val="WW8Num12z0"/>
    <w:rsid w:val="008F7714"/>
  </w:style>
  <w:style w:type="character" w:customStyle="1" w:styleId="WW8Num12z1">
    <w:name w:val="WW8Num12z1"/>
    <w:rsid w:val="008F7714"/>
  </w:style>
  <w:style w:type="character" w:customStyle="1" w:styleId="WW8Num12z2">
    <w:name w:val="WW8Num12z2"/>
    <w:rsid w:val="008F7714"/>
  </w:style>
  <w:style w:type="character" w:customStyle="1" w:styleId="WW8Num12z3">
    <w:name w:val="WW8Num12z3"/>
    <w:rsid w:val="008F7714"/>
  </w:style>
  <w:style w:type="character" w:customStyle="1" w:styleId="WW8Num12z4">
    <w:name w:val="WW8Num12z4"/>
    <w:rsid w:val="008F7714"/>
  </w:style>
  <w:style w:type="character" w:customStyle="1" w:styleId="WW8Num12z5">
    <w:name w:val="WW8Num12z5"/>
    <w:rsid w:val="008F7714"/>
  </w:style>
  <w:style w:type="character" w:customStyle="1" w:styleId="WW8Num12z6">
    <w:name w:val="WW8Num12z6"/>
    <w:rsid w:val="008F7714"/>
  </w:style>
  <w:style w:type="character" w:customStyle="1" w:styleId="WW8Num12z7">
    <w:name w:val="WW8Num12z7"/>
    <w:rsid w:val="008F7714"/>
  </w:style>
  <w:style w:type="character" w:customStyle="1" w:styleId="WW8Num12z8">
    <w:name w:val="WW8Num12z8"/>
    <w:rsid w:val="008F7714"/>
  </w:style>
  <w:style w:type="character" w:customStyle="1" w:styleId="WW8Num13z0">
    <w:name w:val="WW8Num13z0"/>
    <w:rsid w:val="008F7714"/>
    <w:rPr>
      <w:rFonts w:hint="default"/>
    </w:rPr>
  </w:style>
  <w:style w:type="character" w:customStyle="1" w:styleId="WW8Num13z1">
    <w:name w:val="WW8Num13z1"/>
    <w:rsid w:val="008F7714"/>
  </w:style>
  <w:style w:type="character" w:customStyle="1" w:styleId="WW8Num13z2">
    <w:name w:val="WW8Num13z2"/>
    <w:rsid w:val="008F7714"/>
  </w:style>
  <w:style w:type="character" w:customStyle="1" w:styleId="WW8Num13z3">
    <w:name w:val="WW8Num13z3"/>
    <w:rsid w:val="008F7714"/>
  </w:style>
  <w:style w:type="character" w:customStyle="1" w:styleId="WW8Num13z4">
    <w:name w:val="WW8Num13z4"/>
    <w:rsid w:val="008F7714"/>
  </w:style>
  <w:style w:type="character" w:customStyle="1" w:styleId="WW8Num13z5">
    <w:name w:val="WW8Num13z5"/>
    <w:rsid w:val="008F7714"/>
  </w:style>
  <w:style w:type="character" w:customStyle="1" w:styleId="WW8Num13z6">
    <w:name w:val="WW8Num13z6"/>
    <w:rsid w:val="008F7714"/>
  </w:style>
  <w:style w:type="character" w:customStyle="1" w:styleId="WW8Num13z7">
    <w:name w:val="WW8Num13z7"/>
    <w:rsid w:val="008F7714"/>
  </w:style>
  <w:style w:type="character" w:customStyle="1" w:styleId="WW8Num13z8">
    <w:name w:val="WW8Num13z8"/>
    <w:rsid w:val="008F7714"/>
  </w:style>
  <w:style w:type="character" w:customStyle="1" w:styleId="WW8Num14z0">
    <w:name w:val="WW8Num14z0"/>
    <w:rsid w:val="008F7714"/>
  </w:style>
  <w:style w:type="character" w:customStyle="1" w:styleId="WW8Num14z1">
    <w:name w:val="WW8Num14z1"/>
    <w:rsid w:val="008F7714"/>
  </w:style>
  <w:style w:type="character" w:customStyle="1" w:styleId="WW8Num14z2">
    <w:name w:val="WW8Num14z2"/>
    <w:rsid w:val="008F7714"/>
  </w:style>
  <w:style w:type="character" w:customStyle="1" w:styleId="WW8Num14z3">
    <w:name w:val="WW8Num14z3"/>
    <w:rsid w:val="008F7714"/>
  </w:style>
  <w:style w:type="character" w:customStyle="1" w:styleId="WW8Num14z4">
    <w:name w:val="WW8Num14z4"/>
    <w:rsid w:val="008F7714"/>
  </w:style>
  <w:style w:type="character" w:customStyle="1" w:styleId="WW8Num14z5">
    <w:name w:val="WW8Num14z5"/>
    <w:rsid w:val="008F7714"/>
  </w:style>
  <w:style w:type="character" w:customStyle="1" w:styleId="WW8Num14z6">
    <w:name w:val="WW8Num14z6"/>
    <w:rsid w:val="008F7714"/>
  </w:style>
  <w:style w:type="character" w:customStyle="1" w:styleId="WW8Num14z7">
    <w:name w:val="WW8Num14z7"/>
    <w:rsid w:val="008F7714"/>
  </w:style>
  <w:style w:type="character" w:customStyle="1" w:styleId="WW8Num14z8">
    <w:name w:val="WW8Num14z8"/>
    <w:rsid w:val="008F7714"/>
  </w:style>
  <w:style w:type="character" w:customStyle="1" w:styleId="WW8Num15z0">
    <w:name w:val="WW8Num15z0"/>
    <w:rsid w:val="008F7714"/>
    <w:rPr>
      <w:rFonts w:hint="default"/>
    </w:rPr>
  </w:style>
  <w:style w:type="character" w:customStyle="1" w:styleId="WW8Num15z1">
    <w:name w:val="WW8Num15z1"/>
    <w:rsid w:val="008F7714"/>
  </w:style>
  <w:style w:type="character" w:customStyle="1" w:styleId="WW8Num15z2">
    <w:name w:val="WW8Num15z2"/>
    <w:rsid w:val="008F7714"/>
  </w:style>
  <w:style w:type="character" w:customStyle="1" w:styleId="WW8Num15z3">
    <w:name w:val="WW8Num15z3"/>
    <w:rsid w:val="008F7714"/>
  </w:style>
  <w:style w:type="character" w:customStyle="1" w:styleId="WW8Num15z4">
    <w:name w:val="WW8Num15z4"/>
    <w:rsid w:val="008F7714"/>
  </w:style>
  <w:style w:type="character" w:customStyle="1" w:styleId="WW8Num15z5">
    <w:name w:val="WW8Num15z5"/>
    <w:rsid w:val="008F7714"/>
  </w:style>
  <w:style w:type="character" w:customStyle="1" w:styleId="WW8Num15z6">
    <w:name w:val="WW8Num15z6"/>
    <w:rsid w:val="008F7714"/>
  </w:style>
  <w:style w:type="character" w:customStyle="1" w:styleId="WW8Num15z7">
    <w:name w:val="WW8Num15z7"/>
    <w:rsid w:val="008F7714"/>
  </w:style>
  <w:style w:type="character" w:customStyle="1" w:styleId="WW8Num15z8">
    <w:name w:val="WW8Num15z8"/>
    <w:rsid w:val="008F7714"/>
  </w:style>
  <w:style w:type="character" w:customStyle="1" w:styleId="WW8Num16z0">
    <w:name w:val="WW8Num16z0"/>
    <w:rsid w:val="008F7714"/>
    <w:rPr>
      <w:rFonts w:hint="default"/>
    </w:rPr>
  </w:style>
  <w:style w:type="character" w:customStyle="1" w:styleId="WW8Num16z1">
    <w:name w:val="WW8Num16z1"/>
    <w:rsid w:val="008F7714"/>
  </w:style>
  <w:style w:type="character" w:customStyle="1" w:styleId="WW8Num16z2">
    <w:name w:val="WW8Num16z2"/>
    <w:rsid w:val="008F7714"/>
  </w:style>
  <w:style w:type="character" w:customStyle="1" w:styleId="WW8Num16z3">
    <w:name w:val="WW8Num16z3"/>
    <w:rsid w:val="008F7714"/>
  </w:style>
  <w:style w:type="character" w:customStyle="1" w:styleId="WW8Num16z4">
    <w:name w:val="WW8Num16z4"/>
    <w:rsid w:val="008F7714"/>
  </w:style>
  <w:style w:type="character" w:customStyle="1" w:styleId="WW8Num16z5">
    <w:name w:val="WW8Num16z5"/>
    <w:rsid w:val="008F7714"/>
  </w:style>
  <w:style w:type="character" w:customStyle="1" w:styleId="WW8Num16z6">
    <w:name w:val="WW8Num16z6"/>
    <w:rsid w:val="008F7714"/>
  </w:style>
  <w:style w:type="character" w:customStyle="1" w:styleId="WW8Num16z7">
    <w:name w:val="WW8Num16z7"/>
    <w:rsid w:val="008F7714"/>
  </w:style>
  <w:style w:type="character" w:customStyle="1" w:styleId="WW8Num16z8">
    <w:name w:val="WW8Num16z8"/>
    <w:rsid w:val="008F7714"/>
  </w:style>
  <w:style w:type="character" w:customStyle="1" w:styleId="WW8Num17z0">
    <w:name w:val="WW8Num17z0"/>
    <w:rsid w:val="008F7714"/>
    <w:rPr>
      <w:rFonts w:hint="default"/>
    </w:rPr>
  </w:style>
  <w:style w:type="character" w:customStyle="1" w:styleId="WW8Num17z1">
    <w:name w:val="WW8Num17z1"/>
    <w:rsid w:val="008F7714"/>
  </w:style>
  <w:style w:type="character" w:customStyle="1" w:styleId="WW8Num17z2">
    <w:name w:val="WW8Num17z2"/>
    <w:rsid w:val="008F7714"/>
  </w:style>
  <w:style w:type="character" w:customStyle="1" w:styleId="WW8Num17z3">
    <w:name w:val="WW8Num17z3"/>
    <w:rsid w:val="008F7714"/>
  </w:style>
  <w:style w:type="character" w:customStyle="1" w:styleId="WW8Num17z4">
    <w:name w:val="WW8Num17z4"/>
    <w:rsid w:val="008F7714"/>
  </w:style>
  <w:style w:type="character" w:customStyle="1" w:styleId="WW8Num17z5">
    <w:name w:val="WW8Num17z5"/>
    <w:rsid w:val="008F7714"/>
  </w:style>
  <w:style w:type="character" w:customStyle="1" w:styleId="WW8Num17z6">
    <w:name w:val="WW8Num17z6"/>
    <w:rsid w:val="008F7714"/>
  </w:style>
  <w:style w:type="character" w:customStyle="1" w:styleId="WW8Num17z7">
    <w:name w:val="WW8Num17z7"/>
    <w:rsid w:val="008F7714"/>
  </w:style>
  <w:style w:type="character" w:customStyle="1" w:styleId="WW8Num17z8">
    <w:name w:val="WW8Num17z8"/>
    <w:rsid w:val="008F7714"/>
  </w:style>
  <w:style w:type="character" w:customStyle="1" w:styleId="10">
    <w:name w:val="Основной шрифт абзаца1"/>
    <w:rsid w:val="008F7714"/>
  </w:style>
  <w:style w:type="character" w:customStyle="1" w:styleId="11">
    <w:name w:val="Заголовок 1 Знак"/>
    <w:rsid w:val="008F7714"/>
    <w:rPr>
      <w:b/>
      <w:sz w:val="24"/>
    </w:rPr>
  </w:style>
  <w:style w:type="character" w:customStyle="1" w:styleId="20">
    <w:name w:val="Заголовок 2 Знак"/>
    <w:basedOn w:val="10"/>
    <w:rsid w:val="008F7714"/>
    <w:rPr>
      <w:rFonts w:ascii="Cambria" w:hAnsi="Cambria" w:cs="Cambria"/>
      <w:b/>
      <w:bCs/>
      <w:i/>
      <w:iCs/>
      <w:sz w:val="28"/>
      <w:szCs w:val="28"/>
    </w:rPr>
  </w:style>
  <w:style w:type="character" w:styleId="a3">
    <w:name w:val="Hyperlink"/>
    <w:rsid w:val="008F7714"/>
    <w:rPr>
      <w:color w:val="0000FF"/>
      <w:u w:val="single"/>
    </w:rPr>
  </w:style>
  <w:style w:type="character" w:styleId="a4">
    <w:name w:val="FollowedHyperlink"/>
    <w:rsid w:val="008F7714"/>
    <w:rPr>
      <w:color w:val="800080"/>
      <w:u w:val="single"/>
    </w:rPr>
  </w:style>
  <w:style w:type="character" w:customStyle="1" w:styleId="a5">
    <w:name w:val="Без интервала Знак"/>
    <w:rsid w:val="008F7714"/>
    <w:rPr>
      <w:rFonts w:ascii="Calibri" w:hAnsi="Calibri" w:cs="Calibri"/>
      <w:sz w:val="22"/>
      <w:szCs w:val="22"/>
      <w:lang w:bidi="ar-SA"/>
    </w:rPr>
  </w:style>
  <w:style w:type="character" w:customStyle="1" w:styleId="30">
    <w:name w:val="Заголовок 3 Знак"/>
    <w:basedOn w:val="10"/>
    <w:rsid w:val="008F7714"/>
    <w:rPr>
      <w:rFonts w:ascii="Cambria" w:hAnsi="Cambria" w:cs="Cambria"/>
      <w:b/>
      <w:bCs/>
      <w:sz w:val="26"/>
      <w:szCs w:val="26"/>
    </w:rPr>
  </w:style>
  <w:style w:type="character" w:customStyle="1" w:styleId="50">
    <w:name w:val="Заголовок 5 Знак"/>
    <w:basedOn w:val="10"/>
    <w:rsid w:val="008F7714"/>
    <w:rPr>
      <w:rFonts w:ascii="Calibri" w:hAnsi="Calibri" w:cs="Calibri"/>
      <w:b/>
      <w:bCs/>
      <w:i/>
      <w:iCs/>
      <w:sz w:val="26"/>
      <w:szCs w:val="26"/>
    </w:rPr>
  </w:style>
  <w:style w:type="character" w:customStyle="1" w:styleId="a6">
    <w:name w:val="Текст выноски Знак"/>
    <w:basedOn w:val="10"/>
    <w:rsid w:val="008F7714"/>
    <w:rPr>
      <w:rFonts w:ascii="Tahoma" w:eastAsia="Calibri" w:hAnsi="Tahoma" w:cs="Tahoma"/>
      <w:sz w:val="16"/>
      <w:szCs w:val="16"/>
    </w:rPr>
  </w:style>
  <w:style w:type="character" w:customStyle="1" w:styleId="a7">
    <w:name w:val="Верхний колонтитул Знак"/>
    <w:basedOn w:val="10"/>
    <w:rsid w:val="008F7714"/>
    <w:rPr>
      <w:rFonts w:ascii="Calibri" w:eastAsia="Calibri" w:hAnsi="Calibri" w:cs="Calibri"/>
      <w:sz w:val="22"/>
      <w:szCs w:val="22"/>
    </w:rPr>
  </w:style>
  <w:style w:type="character" w:customStyle="1" w:styleId="a8">
    <w:name w:val="Нижний колонтитул Знак"/>
    <w:basedOn w:val="10"/>
    <w:rsid w:val="008F7714"/>
    <w:rPr>
      <w:rFonts w:ascii="Calibri" w:eastAsia="Calibri" w:hAnsi="Calibri" w:cs="Calibri"/>
      <w:sz w:val="22"/>
      <w:szCs w:val="22"/>
    </w:rPr>
  </w:style>
  <w:style w:type="character" w:customStyle="1" w:styleId="21">
    <w:name w:val="Основной текст 2 Знак"/>
    <w:basedOn w:val="10"/>
    <w:rsid w:val="008F7714"/>
    <w:rPr>
      <w:rFonts w:eastAsia="Calibri"/>
      <w:sz w:val="28"/>
      <w:szCs w:val="24"/>
    </w:rPr>
  </w:style>
  <w:style w:type="character" w:styleId="a9">
    <w:name w:val="Emphasis"/>
    <w:qFormat/>
    <w:rsid w:val="008F7714"/>
    <w:rPr>
      <w:i/>
      <w:iCs/>
    </w:rPr>
  </w:style>
  <w:style w:type="character" w:customStyle="1" w:styleId="formataddress">
    <w:name w:val="format_address"/>
    <w:basedOn w:val="10"/>
    <w:rsid w:val="008F7714"/>
  </w:style>
  <w:style w:type="character" w:customStyle="1" w:styleId="street-address">
    <w:name w:val="street-address"/>
    <w:basedOn w:val="10"/>
    <w:rsid w:val="008F7714"/>
  </w:style>
  <w:style w:type="character" w:customStyle="1" w:styleId="locality">
    <w:name w:val="locality"/>
    <w:basedOn w:val="10"/>
    <w:rsid w:val="008F7714"/>
  </w:style>
  <w:style w:type="character" w:styleId="aa">
    <w:name w:val="Strong"/>
    <w:qFormat/>
    <w:rsid w:val="008F7714"/>
    <w:rPr>
      <w:b/>
      <w:bCs/>
    </w:rPr>
  </w:style>
  <w:style w:type="character" w:customStyle="1" w:styleId="211pt">
    <w:name w:val="Основной текст (2) + 11 pt"/>
    <w:rsid w:val="008F771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ab">
    <w:name w:val="Основной текст_"/>
    <w:basedOn w:val="10"/>
    <w:rsid w:val="008F7714"/>
    <w:rPr>
      <w:sz w:val="26"/>
      <w:szCs w:val="26"/>
      <w:shd w:val="clear" w:color="auto" w:fill="FFFFFF"/>
    </w:rPr>
  </w:style>
  <w:style w:type="character" w:customStyle="1" w:styleId="ac">
    <w:name w:val="Символ нумерации"/>
    <w:rsid w:val="008F7714"/>
  </w:style>
  <w:style w:type="paragraph" w:customStyle="1" w:styleId="ad">
    <w:name w:val="Заголовок"/>
    <w:basedOn w:val="a"/>
    <w:next w:val="ae"/>
    <w:rsid w:val="008F7714"/>
    <w:pPr>
      <w:keepNext/>
      <w:spacing w:before="240" w:after="120"/>
    </w:pPr>
    <w:rPr>
      <w:rFonts w:ascii="Liberation Sans" w:eastAsia="Microsoft YaHei" w:hAnsi="Liberation Sans" w:cs="Mangal"/>
      <w:sz w:val="28"/>
      <w:szCs w:val="28"/>
    </w:rPr>
  </w:style>
  <w:style w:type="paragraph" w:styleId="ae">
    <w:name w:val="Body Text"/>
    <w:basedOn w:val="a"/>
    <w:rsid w:val="008F7714"/>
    <w:pPr>
      <w:spacing w:after="140" w:line="288" w:lineRule="auto"/>
    </w:pPr>
  </w:style>
  <w:style w:type="paragraph" w:styleId="af">
    <w:name w:val="List"/>
    <w:basedOn w:val="ae"/>
    <w:rsid w:val="008F7714"/>
    <w:rPr>
      <w:rFonts w:cs="Mangal"/>
    </w:rPr>
  </w:style>
  <w:style w:type="paragraph" w:styleId="af0">
    <w:name w:val="caption"/>
    <w:basedOn w:val="a"/>
    <w:qFormat/>
    <w:rsid w:val="008F7714"/>
    <w:pPr>
      <w:suppressLineNumbers/>
      <w:spacing w:before="120" w:after="120"/>
    </w:pPr>
    <w:rPr>
      <w:rFonts w:cs="Mangal"/>
      <w:i/>
      <w:iCs/>
    </w:rPr>
  </w:style>
  <w:style w:type="paragraph" w:customStyle="1" w:styleId="12">
    <w:name w:val="Указатель1"/>
    <w:basedOn w:val="a"/>
    <w:rsid w:val="008F7714"/>
    <w:pPr>
      <w:suppressLineNumbers/>
    </w:pPr>
    <w:rPr>
      <w:rFonts w:cs="Mangal"/>
    </w:rPr>
  </w:style>
  <w:style w:type="paragraph" w:customStyle="1" w:styleId="13">
    <w:name w:val="Знак Знак1 Знак"/>
    <w:basedOn w:val="a"/>
    <w:rsid w:val="008F7714"/>
    <w:pPr>
      <w:widowControl w:val="0"/>
      <w:spacing w:after="160" w:line="240" w:lineRule="exact"/>
      <w:jc w:val="right"/>
    </w:pPr>
    <w:rPr>
      <w:sz w:val="20"/>
      <w:szCs w:val="20"/>
      <w:lang w:val="en-GB"/>
    </w:rPr>
  </w:style>
  <w:style w:type="paragraph" w:styleId="af1">
    <w:name w:val="Body Text Indent"/>
    <w:basedOn w:val="a"/>
    <w:rsid w:val="008F7714"/>
    <w:pPr>
      <w:ind w:firstLine="708"/>
      <w:jc w:val="both"/>
    </w:pPr>
    <w:rPr>
      <w:color w:val="000000"/>
      <w:sz w:val="28"/>
      <w:szCs w:val="28"/>
    </w:rPr>
  </w:style>
  <w:style w:type="paragraph" w:customStyle="1" w:styleId="14">
    <w:name w:val="Название объекта1"/>
    <w:basedOn w:val="a"/>
    <w:next w:val="a"/>
    <w:rsid w:val="008F7714"/>
    <w:pPr>
      <w:jc w:val="center"/>
    </w:pPr>
    <w:rPr>
      <w:b/>
      <w:sz w:val="20"/>
      <w:szCs w:val="20"/>
    </w:rPr>
  </w:style>
  <w:style w:type="paragraph" w:customStyle="1" w:styleId="22">
    <w:name w:val="Знак2 Знак Знак Знак Знак Знак Знак Знак Знак Знак Знак Знак Знак Знак Знак Знак"/>
    <w:basedOn w:val="a"/>
    <w:rsid w:val="008F7714"/>
    <w:pPr>
      <w:spacing w:before="280" w:after="280"/>
    </w:pPr>
    <w:rPr>
      <w:rFonts w:ascii="Tahoma" w:hAnsi="Tahoma" w:cs="Tahoma"/>
      <w:sz w:val="20"/>
      <w:szCs w:val="20"/>
      <w:lang w:val="en-US"/>
    </w:rPr>
  </w:style>
  <w:style w:type="paragraph" w:customStyle="1" w:styleId="af2">
    <w:name w:val="Знак Знак Знак Знак"/>
    <w:basedOn w:val="a"/>
    <w:rsid w:val="008F7714"/>
    <w:pPr>
      <w:widowControl w:val="0"/>
      <w:spacing w:after="160" w:line="240" w:lineRule="exact"/>
      <w:jc w:val="right"/>
    </w:pPr>
    <w:rPr>
      <w:sz w:val="20"/>
      <w:szCs w:val="20"/>
      <w:lang w:val="en-GB"/>
    </w:rPr>
  </w:style>
  <w:style w:type="paragraph" w:styleId="af3">
    <w:name w:val="Normal (Web)"/>
    <w:basedOn w:val="a"/>
    <w:rsid w:val="008F7714"/>
    <w:pPr>
      <w:spacing w:before="280" w:after="280"/>
      <w:jc w:val="both"/>
    </w:pPr>
    <w:rPr>
      <w:rFonts w:ascii="Arial" w:hAnsi="Arial" w:cs="Arial"/>
      <w:color w:val="000000"/>
      <w:sz w:val="15"/>
      <w:szCs w:val="15"/>
    </w:rPr>
  </w:style>
  <w:style w:type="paragraph" w:styleId="af4">
    <w:name w:val="List Paragraph"/>
    <w:basedOn w:val="a"/>
    <w:qFormat/>
    <w:rsid w:val="008F7714"/>
    <w:pPr>
      <w:spacing w:after="200" w:line="276" w:lineRule="auto"/>
      <w:ind w:left="720"/>
      <w:contextualSpacing/>
    </w:pPr>
    <w:rPr>
      <w:rFonts w:ascii="Calibri" w:eastAsia="Calibri" w:hAnsi="Calibri" w:cs="Calibri"/>
      <w:sz w:val="22"/>
      <w:szCs w:val="22"/>
    </w:rPr>
  </w:style>
  <w:style w:type="paragraph" w:styleId="af5">
    <w:name w:val="No Spacing"/>
    <w:qFormat/>
    <w:rsid w:val="008F7714"/>
    <w:pPr>
      <w:suppressAutoHyphens/>
    </w:pPr>
    <w:rPr>
      <w:rFonts w:ascii="Calibri" w:hAnsi="Calibri" w:cs="Calibri"/>
      <w:sz w:val="22"/>
      <w:szCs w:val="22"/>
      <w:lang w:eastAsia="zh-CN"/>
    </w:rPr>
  </w:style>
  <w:style w:type="paragraph" w:styleId="af6">
    <w:name w:val="Balloon Text"/>
    <w:basedOn w:val="a"/>
    <w:rsid w:val="008F7714"/>
    <w:rPr>
      <w:rFonts w:ascii="Tahoma" w:eastAsia="Calibri" w:hAnsi="Tahoma" w:cs="Tahoma"/>
      <w:sz w:val="16"/>
      <w:szCs w:val="16"/>
    </w:rPr>
  </w:style>
  <w:style w:type="paragraph" w:customStyle="1" w:styleId="15">
    <w:name w:val="Абзац списка1"/>
    <w:basedOn w:val="a"/>
    <w:rsid w:val="008F7714"/>
    <w:pPr>
      <w:spacing w:after="200" w:line="276" w:lineRule="auto"/>
      <w:ind w:left="720"/>
    </w:pPr>
    <w:rPr>
      <w:rFonts w:ascii="Calibri" w:hAnsi="Calibri" w:cs="Calibri"/>
      <w:sz w:val="22"/>
      <w:szCs w:val="22"/>
    </w:rPr>
  </w:style>
  <w:style w:type="paragraph" w:customStyle="1" w:styleId="ConsPlusNonformat">
    <w:name w:val="ConsPlusNonformat"/>
    <w:rsid w:val="008F7714"/>
    <w:pPr>
      <w:suppressAutoHyphens/>
      <w:autoSpaceDE w:val="0"/>
    </w:pPr>
    <w:rPr>
      <w:rFonts w:ascii="Courier New" w:hAnsi="Courier New" w:cs="Courier New"/>
      <w:lang w:eastAsia="zh-CN"/>
    </w:rPr>
  </w:style>
  <w:style w:type="paragraph" w:customStyle="1" w:styleId="ConsPlusNormal">
    <w:name w:val="ConsPlusNormal"/>
    <w:rsid w:val="008F7714"/>
    <w:pPr>
      <w:widowControl w:val="0"/>
      <w:suppressAutoHyphens/>
      <w:autoSpaceDE w:val="0"/>
      <w:ind w:firstLine="720"/>
    </w:pPr>
    <w:rPr>
      <w:rFonts w:ascii="Arial" w:hAnsi="Arial" w:cs="Arial"/>
      <w:lang w:eastAsia="zh-CN"/>
    </w:rPr>
  </w:style>
  <w:style w:type="paragraph" w:customStyle="1" w:styleId="ConsPlusTitle">
    <w:name w:val="ConsPlusTitle"/>
    <w:rsid w:val="008F7714"/>
    <w:pPr>
      <w:widowControl w:val="0"/>
      <w:suppressAutoHyphens/>
      <w:autoSpaceDE w:val="0"/>
    </w:pPr>
    <w:rPr>
      <w:rFonts w:ascii="Arial" w:hAnsi="Arial" w:cs="Arial"/>
      <w:b/>
      <w:bCs/>
      <w:sz w:val="16"/>
      <w:szCs w:val="16"/>
      <w:lang w:eastAsia="zh-CN"/>
    </w:rPr>
  </w:style>
  <w:style w:type="paragraph" w:styleId="af7">
    <w:name w:val="header"/>
    <w:basedOn w:val="a"/>
    <w:rsid w:val="008F7714"/>
    <w:pPr>
      <w:tabs>
        <w:tab w:val="center" w:pos="4677"/>
        <w:tab w:val="right" w:pos="9355"/>
      </w:tabs>
      <w:spacing w:after="200" w:line="276" w:lineRule="auto"/>
    </w:pPr>
    <w:rPr>
      <w:rFonts w:ascii="Calibri" w:eastAsia="Calibri" w:hAnsi="Calibri" w:cs="Calibri"/>
      <w:sz w:val="22"/>
      <w:szCs w:val="22"/>
    </w:rPr>
  </w:style>
  <w:style w:type="paragraph" w:styleId="af8">
    <w:name w:val="footer"/>
    <w:basedOn w:val="a"/>
    <w:rsid w:val="008F7714"/>
    <w:pPr>
      <w:tabs>
        <w:tab w:val="center" w:pos="4677"/>
        <w:tab w:val="right" w:pos="9355"/>
      </w:tabs>
      <w:spacing w:after="200" w:line="276" w:lineRule="auto"/>
    </w:pPr>
    <w:rPr>
      <w:rFonts w:ascii="Calibri" w:eastAsia="Calibri" w:hAnsi="Calibri" w:cs="Calibri"/>
      <w:sz w:val="22"/>
      <w:szCs w:val="22"/>
    </w:rPr>
  </w:style>
  <w:style w:type="paragraph" w:customStyle="1" w:styleId="LO-Normal">
    <w:name w:val="LO-Normal"/>
    <w:rsid w:val="008F7714"/>
    <w:pPr>
      <w:widowControl w:val="0"/>
      <w:suppressAutoHyphens/>
      <w:ind w:firstLine="680"/>
      <w:jc w:val="both"/>
    </w:pPr>
    <w:rPr>
      <w:sz w:val="24"/>
      <w:lang w:eastAsia="zh-CN"/>
    </w:rPr>
  </w:style>
  <w:style w:type="paragraph" w:customStyle="1" w:styleId="210">
    <w:name w:val="Основной текст 21"/>
    <w:basedOn w:val="a"/>
    <w:rsid w:val="008F7714"/>
    <w:pPr>
      <w:spacing w:after="120" w:line="480" w:lineRule="auto"/>
    </w:pPr>
    <w:rPr>
      <w:rFonts w:eastAsia="Calibri"/>
      <w:sz w:val="28"/>
    </w:rPr>
  </w:style>
  <w:style w:type="paragraph" w:customStyle="1" w:styleId="16">
    <w:name w:val="Основной текст1"/>
    <w:basedOn w:val="a"/>
    <w:rsid w:val="008F7714"/>
    <w:pPr>
      <w:shd w:val="clear" w:color="auto" w:fill="FFFFFF"/>
      <w:spacing w:before="240" w:after="240" w:line="307" w:lineRule="exact"/>
      <w:jc w:val="both"/>
    </w:pPr>
    <w:rPr>
      <w:sz w:val="26"/>
      <w:szCs w:val="26"/>
    </w:rPr>
  </w:style>
  <w:style w:type="paragraph" w:customStyle="1" w:styleId="af9">
    <w:name w:val="Содержимое таблицы"/>
    <w:basedOn w:val="a"/>
    <w:rsid w:val="008F7714"/>
    <w:pPr>
      <w:suppressLineNumbers/>
    </w:pPr>
  </w:style>
  <w:style w:type="paragraph" w:customStyle="1" w:styleId="afa">
    <w:name w:val="Заголовок таблицы"/>
    <w:basedOn w:val="af9"/>
    <w:rsid w:val="008F7714"/>
    <w:pPr>
      <w:jc w:val="center"/>
    </w:pPr>
    <w:rPr>
      <w:b/>
      <w:bCs/>
    </w:rPr>
  </w:style>
  <w:style w:type="paragraph" w:customStyle="1" w:styleId="afb">
    <w:name w:val="Содержимое врезки"/>
    <w:basedOn w:val="a"/>
    <w:rsid w:val="008F77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s://www.donland.ru/documents/149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593004769475381E-2"/>
          <c:y val="8.1339712918660281E-2"/>
          <c:w val="0.64387917329093891"/>
          <c:h val="0.75119617224880508"/>
        </c:manualLayout>
      </c:layout>
      <c:bar3DChart>
        <c:barDir val="col"/>
        <c:grouping val="clustered"/>
        <c:ser>
          <c:idx val="0"/>
          <c:order val="0"/>
          <c:tx>
            <c:strRef>
              <c:f>Sheet1!$A$2</c:f>
              <c:strCache>
                <c:ptCount val="1"/>
                <c:pt idx="0">
                  <c:v>Тариф на тепловую энергию</c:v>
                </c:pt>
              </c:strCache>
            </c:strRef>
          </c:tx>
          <c:spPr>
            <a:solidFill>
              <a:srgbClr val="9999FF"/>
            </a:solidFill>
            <a:ln w="12691">
              <a:solidFill>
                <a:srgbClr val="000000"/>
              </a:solidFill>
              <a:prstDash val="solid"/>
            </a:ln>
          </c:spPr>
          <c:cat>
            <c:numRef>
              <c:f>Sheet1!$B$1:$M$1</c:f>
              <c:numCache>
                <c:formatCode>General</c:formatCode>
                <c:ptCount val="12"/>
                <c:pt idx="0">
                  <c:v>2020</c:v>
                </c:pt>
                <c:pt idx="1">
                  <c:v>2021</c:v>
                </c:pt>
                <c:pt idx="2">
                  <c:v>2022</c:v>
                </c:pt>
                <c:pt idx="3">
                  <c:v>2023</c:v>
                </c:pt>
                <c:pt idx="4">
                  <c:v>2024</c:v>
                </c:pt>
                <c:pt idx="5">
                  <c:v>2025</c:v>
                </c:pt>
                <c:pt idx="6">
                  <c:v>2026</c:v>
                </c:pt>
                <c:pt idx="7">
                  <c:v>2027</c:v>
                </c:pt>
                <c:pt idx="8">
                  <c:v>2028</c:v>
                </c:pt>
                <c:pt idx="9">
                  <c:v>2029</c:v>
                </c:pt>
              </c:numCache>
            </c:numRef>
          </c:cat>
          <c:val>
            <c:numRef>
              <c:f>Sheet1!$B$2:$M$2</c:f>
              <c:numCache>
                <c:formatCode>General</c:formatCode>
                <c:ptCount val="12"/>
                <c:pt idx="0">
                  <c:v>3005.69</c:v>
                </c:pt>
                <c:pt idx="1">
                  <c:v>3068.1</c:v>
                </c:pt>
                <c:pt idx="2">
                  <c:v>3132.64</c:v>
                </c:pt>
                <c:pt idx="3">
                  <c:v>3198.12</c:v>
                </c:pt>
                <c:pt idx="4">
                  <c:v>3268.12</c:v>
                </c:pt>
                <c:pt idx="5">
                  <c:v>3338.12</c:v>
                </c:pt>
                <c:pt idx="6">
                  <c:v>3408.12</c:v>
                </c:pt>
                <c:pt idx="7">
                  <c:v>3478.12</c:v>
                </c:pt>
                <c:pt idx="8">
                  <c:v>3548.12</c:v>
                </c:pt>
                <c:pt idx="9">
                  <c:v>3618.12</c:v>
                </c:pt>
              </c:numCache>
            </c:numRef>
          </c:val>
        </c:ser>
        <c:gapDepth val="0"/>
        <c:shape val="box"/>
        <c:axId val="39380480"/>
        <c:axId val="39382016"/>
        <c:axId val="0"/>
      </c:bar3DChart>
      <c:catAx>
        <c:axId val="39380480"/>
        <c:scaling>
          <c:orientation val="minMax"/>
        </c:scaling>
        <c:axPos val="b"/>
        <c:numFmt formatCode="General" sourceLinked="1"/>
        <c:tickLblPos val="low"/>
        <c:spPr>
          <a:ln w="3173">
            <a:solidFill>
              <a:srgbClr val="000000"/>
            </a:solidFill>
            <a:prstDash val="solid"/>
          </a:ln>
        </c:spPr>
        <c:txPr>
          <a:bodyPr rot="0" vert="horz"/>
          <a:lstStyle/>
          <a:p>
            <a:pPr>
              <a:defRPr sz="924" b="1" i="0" u="none" strike="noStrike" baseline="0">
                <a:solidFill>
                  <a:srgbClr val="000000"/>
                </a:solidFill>
                <a:latin typeface="Calibri"/>
                <a:ea typeface="Calibri"/>
                <a:cs typeface="Calibri"/>
              </a:defRPr>
            </a:pPr>
            <a:endParaRPr lang="ru-RU"/>
          </a:p>
        </c:txPr>
        <c:crossAx val="39382016"/>
        <c:crosses val="autoZero"/>
        <c:auto val="1"/>
        <c:lblAlgn val="ctr"/>
        <c:lblOffset val="100"/>
        <c:tickLblSkip val="1"/>
        <c:tickMarkSkip val="1"/>
      </c:catAx>
      <c:valAx>
        <c:axId val="3938201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924" b="1" i="0" u="none" strike="noStrike" baseline="0">
                <a:solidFill>
                  <a:srgbClr val="000000"/>
                </a:solidFill>
                <a:latin typeface="Calibri"/>
                <a:ea typeface="Calibri"/>
                <a:cs typeface="Calibri"/>
              </a:defRPr>
            </a:pPr>
            <a:endParaRPr lang="ru-RU"/>
          </a:p>
        </c:txPr>
        <c:crossAx val="39380480"/>
        <c:crosses val="autoZero"/>
        <c:crossBetween val="between"/>
      </c:valAx>
      <c:spPr>
        <a:noFill/>
        <a:ln w="25382">
          <a:noFill/>
        </a:ln>
      </c:spPr>
    </c:plotArea>
    <c:legend>
      <c:legendPos val="r"/>
      <c:layout>
        <c:manualLayout>
          <c:xMode val="edge"/>
          <c:yMode val="edge"/>
          <c:x val="0.72496025437201905"/>
          <c:y val="0.44976076555023936"/>
          <c:w val="0.2686804451510334"/>
          <c:h val="0.10047846889952136"/>
        </c:manualLayout>
      </c:layout>
      <c:spPr>
        <a:noFill/>
        <a:ln w="3173">
          <a:solidFill>
            <a:srgbClr val="000000"/>
          </a:solidFill>
          <a:prstDash val="solid"/>
        </a:ln>
      </c:spPr>
      <c:txPr>
        <a:bodyPr/>
        <a:lstStyle/>
        <a:p>
          <a:pPr>
            <a:defRPr sz="849" b="1" i="0" u="none" strike="noStrike" baseline="0">
              <a:solidFill>
                <a:srgbClr val="000000"/>
              </a:solidFill>
              <a:latin typeface="Calibri"/>
              <a:ea typeface="Calibri"/>
              <a:cs typeface="Calibri"/>
            </a:defRPr>
          </a:pPr>
          <a:endParaRPr lang="ru-RU"/>
        </a:p>
      </c:txPr>
    </c:legend>
    <c:plotVisOnly val="1"/>
    <c:dispBlanksAs val="gap"/>
  </c:chart>
  <c:spPr>
    <a:solidFill>
      <a:srgbClr val="FFFFFF"/>
    </a:solidFill>
    <a:ln>
      <a:noFill/>
    </a:ln>
  </c:spPr>
  <c:txPr>
    <a:bodyPr/>
    <a:lstStyle/>
    <a:p>
      <a:pPr>
        <a:defRPr sz="924"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1.7274472168905951E-2"/>
          <c:y val="3.7190082644628114E-2"/>
          <c:w val="0.77927063339731384"/>
          <c:h val="0.90909090909090906"/>
        </c:manualLayout>
      </c:layout>
      <c:bar3DChart>
        <c:barDir val="col"/>
        <c:grouping val="clustered"/>
        <c:ser>
          <c:idx val="0"/>
          <c:order val="0"/>
          <c:tx>
            <c:strRef>
              <c:f>Sheet1!$A$2</c:f>
              <c:strCache>
                <c:ptCount val="1"/>
                <c:pt idx="0">
                  <c:v>2022</c:v>
                </c:pt>
              </c:strCache>
            </c:strRef>
          </c:tx>
          <c:spPr>
            <a:solidFill>
              <a:srgbClr val="9999FF"/>
            </a:solidFill>
            <a:ln w="12700">
              <a:solidFill>
                <a:srgbClr val="000000"/>
              </a:solidFill>
              <a:prstDash val="solid"/>
            </a:ln>
          </c:spPr>
          <c:dLbls>
            <c:spPr>
              <a:noFill/>
              <a:ln w="25401">
                <a:noFill/>
              </a:ln>
            </c:spPr>
            <c:txPr>
              <a:bodyPr/>
              <a:lstStyle/>
              <a:p>
                <a:pPr>
                  <a:defRPr sz="1075" b="1" i="0" u="none" strike="noStrike" baseline="0">
                    <a:solidFill>
                      <a:srgbClr val="000000"/>
                    </a:solidFill>
                    <a:latin typeface="Calibri"/>
                    <a:ea typeface="Calibri"/>
                    <a:cs typeface="Calibri"/>
                  </a:defRPr>
                </a:pPr>
                <a:endParaRPr lang="ru-RU"/>
              </a:p>
            </c:txPr>
            <c:showVal val="1"/>
          </c:dLbls>
          <c:cat>
            <c:strRef>
              <c:f>Sheet1!$B$1:$E$1</c:f>
              <c:strCache>
                <c:ptCount val="3"/>
                <c:pt idx="0">
                  <c:v>2022 год</c:v>
                </c:pt>
                <c:pt idx="1">
                  <c:v>2023 год</c:v>
                </c:pt>
                <c:pt idx="2">
                  <c:v>2024-2040 год</c:v>
                </c:pt>
              </c:strCache>
            </c:strRef>
          </c:cat>
          <c:val>
            <c:numRef>
              <c:f>Sheet1!$B$2:$E$2</c:f>
              <c:numCache>
                <c:formatCode>General</c:formatCode>
                <c:ptCount val="4"/>
                <c:pt idx="0">
                  <c:v>0.20700000000000016</c:v>
                </c:pt>
              </c:numCache>
            </c:numRef>
          </c:val>
        </c:ser>
        <c:ser>
          <c:idx val="1"/>
          <c:order val="1"/>
          <c:tx>
            <c:strRef>
              <c:f>Sheet1!$A$3</c:f>
              <c:strCache>
                <c:ptCount val="1"/>
                <c:pt idx="0">
                  <c:v>2023</c:v>
                </c:pt>
              </c:strCache>
            </c:strRef>
          </c:tx>
          <c:spPr>
            <a:solidFill>
              <a:srgbClr val="993366"/>
            </a:solidFill>
            <a:ln w="12700">
              <a:solidFill>
                <a:srgbClr val="000000"/>
              </a:solidFill>
              <a:prstDash val="solid"/>
            </a:ln>
          </c:spPr>
          <c:dLbls>
            <c:spPr>
              <a:noFill/>
              <a:ln w="25401">
                <a:noFill/>
              </a:ln>
            </c:spPr>
            <c:txPr>
              <a:bodyPr/>
              <a:lstStyle/>
              <a:p>
                <a:pPr>
                  <a:defRPr sz="1075" b="1" i="0" u="none" strike="noStrike" baseline="0">
                    <a:solidFill>
                      <a:srgbClr val="000000"/>
                    </a:solidFill>
                    <a:latin typeface="Calibri"/>
                    <a:ea typeface="Calibri"/>
                    <a:cs typeface="Calibri"/>
                  </a:defRPr>
                </a:pPr>
                <a:endParaRPr lang="ru-RU"/>
              </a:p>
            </c:txPr>
            <c:showVal val="1"/>
          </c:dLbls>
          <c:cat>
            <c:strRef>
              <c:f>Sheet1!$B$1:$E$1</c:f>
              <c:strCache>
                <c:ptCount val="3"/>
                <c:pt idx="0">
                  <c:v>2022 год</c:v>
                </c:pt>
                <c:pt idx="1">
                  <c:v>2023 год</c:v>
                </c:pt>
                <c:pt idx="2">
                  <c:v>2024-2040 год</c:v>
                </c:pt>
              </c:strCache>
            </c:strRef>
          </c:cat>
          <c:val>
            <c:numRef>
              <c:f>Sheet1!$B$3:$E$3</c:f>
              <c:numCache>
                <c:formatCode>General</c:formatCode>
                <c:ptCount val="4"/>
                <c:pt idx="1">
                  <c:v>0.20700000000000016</c:v>
                </c:pt>
              </c:numCache>
            </c:numRef>
          </c:val>
        </c:ser>
        <c:ser>
          <c:idx val="2"/>
          <c:order val="2"/>
          <c:tx>
            <c:strRef>
              <c:f>Sheet1!$A$4</c:f>
              <c:strCache>
                <c:ptCount val="1"/>
                <c:pt idx="0">
                  <c:v>2024-2040</c:v>
                </c:pt>
              </c:strCache>
            </c:strRef>
          </c:tx>
          <c:spPr>
            <a:solidFill>
              <a:srgbClr val="FFFFCC"/>
            </a:solidFill>
            <a:ln w="12700">
              <a:solidFill>
                <a:srgbClr val="000000"/>
              </a:solidFill>
              <a:prstDash val="solid"/>
            </a:ln>
          </c:spPr>
          <c:dLbls>
            <c:spPr>
              <a:noFill/>
              <a:ln w="25401">
                <a:noFill/>
              </a:ln>
            </c:spPr>
            <c:txPr>
              <a:bodyPr/>
              <a:lstStyle/>
              <a:p>
                <a:pPr>
                  <a:defRPr sz="1075" b="1" i="0" u="none" strike="noStrike" baseline="0">
                    <a:solidFill>
                      <a:srgbClr val="000000"/>
                    </a:solidFill>
                    <a:latin typeface="Calibri"/>
                    <a:ea typeface="Calibri"/>
                    <a:cs typeface="Calibri"/>
                  </a:defRPr>
                </a:pPr>
                <a:endParaRPr lang="ru-RU"/>
              </a:p>
            </c:txPr>
            <c:showVal val="1"/>
          </c:dLbls>
          <c:cat>
            <c:strRef>
              <c:f>Sheet1!$B$1:$E$1</c:f>
              <c:strCache>
                <c:ptCount val="3"/>
                <c:pt idx="0">
                  <c:v>2022 год</c:v>
                </c:pt>
                <c:pt idx="1">
                  <c:v>2023 год</c:v>
                </c:pt>
                <c:pt idx="2">
                  <c:v>2024-2040 год</c:v>
                </c:pt>
              </c:strCache>
            </c:strRef>
          </c:cat>
          <c:val>
            <c:numRef>
              <c:f>Sheet1!$B$4:$E$4</c:f>
              <c:numCache>
                <c:formatCode>General</c:formatCode>
                <c:ptCount val="4"/>
                <c:pt idx="2">
                  <c:v>0.15900000000000017</c:v>
                </c:pt>
              </c:numCache>
            </c:numRef>
          </c:val>
        </c:ser>
        <c:gapDepth val="0"/>
        <c:shape val="box"/>
        <c:axId val="39321600"/>
        <c:axId val="39323136"/>
        <c:axId val="0"/>
      </c:bar3DChart>
      <c:catAx>
        <c:axId val="39321600"/>
        <c:scaling>
          <c:orientation val="minMax"/>
        </c:scaling>
        <c:delete val="1"/>
        <c:axPos val="b"/>
        <c:tickLblPos val="none"/>
        <c:crossAx val="39323136"/>
        <c:crosses val="autoZero"/>
        <c:auto val="1"/>
        <c:lblAlgn val="ctr"/>
        <c:lblOffset val="100"/>
      </c:catAx>
      <c:valAx>
        <c:axId val="39323136"/>
        <c:scaling>
          <c:orientation val="minMax"/>
        </c:scaling>
        <c:delete val="1"/>
        <c:axPos val="l"/>
        <c:majorGridlines>
          <c:spPr>
            <a:ln w="3175">
              <a:solidFill>
                <a:srgbClr val="000000"/>
              </a:solidFill>
              <a:prstDash val="solid"/>
            </a:ln>
          </c:spPr>
        </c:majorGridlines>
        <c:numFmt formatCode="General" sourceLinked="1"/>
        <c:tickLblPos val="none"/>
        <c:crossAx val="39321600"/>
        <c:crosses val="autoZero"/>
        <c:crossBetween val="between"/>
      </c:valAx>
      <c:spPr>
        <a:noFill/>
        <a:ln w="25401">
          <a:noFill/>
        </a:ln>
      </c:spPr>
    </c:plotArea>
    <c:legend>
      <c:legendPos val="r"/>
      <c:layout>
        <c:manualLayout>
          <c:xMode val="edge"/>
          <c:yMode val="edge"/>
          <c:x val="0.83493282149712089"/>
          <c:y val="0.36363636363636381"/>
          <c:w val="0.15738963531669886"/>
          <c:h val="0.27685950413223148"/>
        </c:manualLayout>
      </c:layout>
      <c:spPr>
        <a:noFill/>
        <a:ln w="3175">
          <a:solidFill>
            <a:srgbClr val="000000"/>
          </a:solidFill>
          <a:prstDash val="solid"/>
        </a:ln>
      </c:spPr>
      <c:txPr>
        <a:bodyPr/>
        <a:lstStyle/>
        <a:p>
          <a:pPr>
            <a:defRPr sz="985" b="1" i="0" u="none" strike="noStrike" baseline="0">
              <a:solidFill>
                <a:srgbClr val="000000"/>
              </a:solidFill>
              <a:latin typeface="Calibri"/>
              <a:ea typeface="Calibri"/>
              <a:cs typeface="Calibri"/>
            </a:defRPr>
          </a:pPr>
          <a:endParaRPr lang="ru-RU"/>
        </a:p>
      </c:txPr>
    </c:legend>
    <c:plotVisOnly val="1"/>
    <c:dispBlanksAs val="gap"/>
  </c:chart>
  <c:spPr>
    <a:solidFill>
      <a:srgbClr val="FFFFFF"/>
    </a:solid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556C1-57DC-44F5-B57D-44063FFE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18257</Words>
  <Characters>104068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122081</CharactersWithSpaces>
  <SharedDoc>false</SharedDoc>
  <HLinks>
    <vt:vector size="6" baseType="variant">
      <vt:variant>
        <vt:i4>3735605</vt:i4>
      </vt:variant>
      <vt:variant>
        <vt:i4>0</vt:i4>
      </vt:variant>
      <vt:variant>
        <vt:i4>0</vt:i4>
      </vt:variant>
      <vt:variant>
        <vt:i4>5</vt:i4>
      </vt:variant>
      <vt:variant>
        <vt:lpwstr>https://www.donland.ru/documents/14978/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user1</cp:lastModifiedBy>
  <cp:revision>5</cp:revision>
  <cp:lastPrinted>2023-02-01T08:04:00Z</cp:lastPrinted>
  <dcterms:created xsi:type="dcterms:W3CDTF">2024-07-01T12:48:00Z</dcterms:created>
  <dcterms:modified xsi:type="dcterms:W3CDTF">2024-07-02T07:33:00Z</dcterms:modified>
</cp:coreProperties>
</file>